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A0" w:rsidRPr="00684F28" w:rsidRDefault="00EA72A0">
      <w:pPr>
        <w:pStyle w:val="ConsPlusTitle"/>
        <w:jc w:val="center"/>
        <w:outlineLvl w:val="0"/>
        <w:rPr>
          <w:rFonts w:ascii="Times New Roman" w:hAnsi="Times New Roman" w:cs="Times New Roman"/>
          <w:sz w:val="28"/>
          <w:szCs w:val="28"/>
        </w:rPr>
      </w:pPr>
      <w:bookmarkStart w:id="0" w:name="_GoBack"/>
      <w:bookmarkEnd w:id="0"/>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ПРАВОПРИМЕНИТЕЛЬНОЙ ПРАКТИКИ В ЧАСТИ НЕВОЗМОЖНОСТИ</w:t>
      </w:r>
    </w:p>
    <w:p w:rsidR="00EA72A0" w:rsidRPr="00684F28" w:rsidRDefault="00EA72A0" w:rsidP="00684F28">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ПРЕДСТАВИТЬ ПО ОБЪЕКТИВНЫМ И УВАЖИТЕЛЬНЫМ ПРИЧИНАМ СВЕДЕНИЯО ДОХОДАХ, РАСХОДАХ, ОБ ИМУЩЕСТВЕ И ОБЯЗАТЕЛЬСТВАХИМУЩЕСТВЕННОГО ХАРАКТЕРА СВОИХ СУПРУГИ (СУПРУГА)И НЕСОВЕРШЕННОЛЕТНИХ ДЕТЕЙ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 Общие положения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&lt;1&gt; См., например, </w:t>
      </w:r>
      <w:hyperlink r:id="rId4">
        <w:r w:rsidRPr="00684F28">
          <w:rPr>
            <w:rFonts w:ascii="Times New Roman" w:hAnsi="Times New Roman" w:cs="Times New Roman"/>
            <w:sz w:val="28"/>
            <w:szCs w:val="28"/>
          </w:rPr>
          <w:t>пункт 9</w:t>
        </w:r>
      </w:hyperlink>
      <w:r w:rsidRPr="00684F28">
        <w:rPr>
          <w:rFonts w:ascii="Times New Roman" w:hAnsi="Times New Roman" w:cs="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5">
        <w:r w:rsidRPr="00684F28">
          <w:rPr>
            <w:rFonts w:ascii="Times New Roman" w:hAnsi="Times New Roman" w:cs="Times New Roman"/>
            <w:sz w:val="28"/>
            <w:szCs w:val="28"/>
          </w:rPr>
          <w:t>подпункты "г"</w:t>
        </w:r>
      </w:hyperlink>
      <w:r w:rsidRPr="00684F28">
        <w:rPr>
          <w:rFonts w:ascii="Times New Roman" w:hAnsi="Times New Roman" w:cs="Times New Roman"/>
          <w:sz w:val="28"/>
          <w:szCs w:val="28"/>
        </w:rPr>
        <w:t xml:space="preserve"> и </w:t>
      </w:r>
      <w:hyperlink r:id="rId6">
        <w:r w:rsidRPr="00684F28">
          <w:rPr>
            <w:rFonts w:ascii="Times New Roman" w:hAnsi="Times New Roman" w:cs="Times New Roman"/>
            <w:sz w:val="28"/>
            <w:szCs w:val="28"/>
          </w:rPr>
          <w:t>"д" пункта 1</w:t>
        </w:r>
      </w:hyperlink>
      <w:r w:rsidRPr="00684F28">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7">
        <w:r w:rsidRPr="00684F28">
          <w:rPr>
            <w:rFonts w:ascii="Times New Roman" w:hAnsi="Times New Roman" w:cs="Times New Roman"/>
            <w:sz w:val="28"/>
            <w:szCs w:val="28"/>
          </w:rPr>
          <w:t>пункт 11</w:t>
        </w:r>
      </w:hyperlink>
      <w:r w:rsidRPr="00684F28">
        <w:rPr>
          <w:rFonts w:ascii="Times New Roman" w:hAnsi="Times New Roman" w:cs="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w:t>
      </w:r>
      <w:r w:rsidRPr="00684F28">
        <w:rPr>
          <w:rFonts w:ascii="Times New Roman" w:hAnsi="Times New Roman" w:cs="Times New Roman"/>
          <w:sz w:val="28"/>
          <w:szCs w:val="28"/>
        </w:rPr>
        <w:lastRenderedPageBreak/>
        <w:t>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&lt;2&gt; См., например, </w:t>
      </w:r>
      <w:hyperlink r:id="rId8">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9">
        <w:r w:rsidRPr="00684F28">
          <w:rPr>
            <w:rFonts w:ascii="Times New Roman" w:hAnsi="Times New Roman" w:cs="Times New Roman"/>
            <w:sz w:val="28"/>
            <w:szCs w:val="28"/>
          </w:rPr>
          <w:t>пунктом 8</w:t>
        </w:r>
      </w:hyperlink>
      <w:r w:rsidRPr="00684F28">
        <w:rPr>
          <w:rFonts w:ascii="Times New Roman" w:hAnsi="Times New Roman" w:cs="Times New Roman"/>
          <w:sz w:val="28"/>
          <w:szCs w:val="28"/>
        </w:rPr>
        <w:t xml:space="preserve"> Указа Президента Российской Федерации N 821 и </w:t>
      </w:r>
      <w:hyperlink r:id="rId10">
        <w:r w:rsidRPr="00684F28">
          <w:rPr>
            <w:rFonts w:ascii="Times New Roman" w:hAnsi="Times New Roman" w:cs="Times New Roman"/>
            <w:sz w:val="28"/>
            <w:szCs w:val="28"/>
          </w:rPr>
          <w:t>подпунктом "б" пункта 23</w:t>
        </w:r>
      </w:hyperlink>
      <w:r w:rsidRPr="00684F28">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1">
        <w:r w:rsidRPr="00684F28">
          <w:rPr>
            <w:rFonts w:ascii="Times New Roman" w:hAnsi="Times New Roman" w:cs="Times New Roman"/>
            <w:sz w:val="28"/>
            <w:szCs w:val="28"/>
          </w:rPr>
          <w:t>Положением</w:t>
        </w:r>
      </w:hyperlink>
      <w:r w:rsidRPr="00684F28">
        <w:rPr>
          <w:rFonts w:ascii="Times New Roman" w:hAnsi="Times New Roman" w:cs="Times New Roman"/>
          <w:sz w:val="28"/>
          <w:szCs w:val="28"/>
        </w:rPr>
        <w:t xml:space="preserve"> о комиссиях при разработке аналогичных положений, включающих, в том числе, издание порядков поступления Заявлений.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2">
        <w:r w:rsidRPr="00684F28">
          <w:rPr>
            <w:rFonts w:ascii="Times New Roman" w:hAnsi="Times New Roman" w:cs="Times New Roman"/>
            <w:sz w:val="28"/>
            <w:szCs w:val="28"/>
          </w:rPr>
          <w:t>Указа</w:t>
        </w:r>
      </w:hyperlink>
      <w:r w:rsidRPr="00684F28">
        <w:rPr>
          <w:rFonts w:ascii="Times New Roman" w:hAnsi="Times New Roman" w:cs="Times New Roman"/>
          <w:sz w:val="28"/>
          <w:szCs w:val="28"/>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&lt;3&gt; См., например, </w:t>
      </w:r>
      <w:hyperlink r:id="rId13">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Информация об адресате Заявления на примере федерального уровня представлена в </w:t>
      </w:r>
      <w:hyperlink w:anchor="P103">
        <w:r w:rsidRPr="00684F28">
          <w:rPr>
            <w:rFonts w:ascii="Times New Roman" w:hAnsi="Times New Roman" w:cs="Times New Roman"/>
            <w:sz w:val="28"/>
            <w:szCs w:val="28"/>
          </w:rPr>
          <w:t>приложении N 1</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II. Алгоритм действий при невозможности по объективным</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&lt;4&gt;</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&lt;4&gt; Здесь и далее обзор исходит из позиций, закрепленных в </w:t>
      </w:r>
      <w:hyperlink r:id="rId14">
        <w:r w:rsidRPr="00684F28">
          <w:rPr>
            <w:rFonts w:ascii="Times New Roman" w:hAnsi="Times New Roman" w:cs="Times New Roman"/>
            <w:sz w:val="28"/>
            <w:szCs w:val="28"/>
          </w:rPr>
          <w:t>Положении</w:t>
        </w:r>
      </w:hyperlink>
      <w:r w:rsidRPr="00684F28">
        <w:rPr>
          <w:rFonts w:ascii="Times New Roman" w:hAnsi="Times New Roman" w:cs="Times New Roman"/>
          <w:sz w:val="28"/>
          <w:szCs w:val="28"/>
        </w:rPr>
        <w:t xml:space="preserve">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&lt;5&gt; См., например, </w:t>
      </w:r>
      <w:hyperlink r:id="rId15">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6. Пример Заявления, исходя из анализа правоприменительной практики, приведен в </w:t>
      </w:r>
      <w:hyperlink w:anchor="P147">
        <w:r w:rsidRPr="00684F28">
          <w:rPr>
            <w:rFonts w:ascii="Times New Roman" w:hAnsi="Times New Roman" w:cs="Times New Roman"/>
            <w:sz w:val="28"/>
            <w:szCs w:val="28"/>
          </w:rPr>
          <w:t>приложении N 2</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7. Заявление направляется до истечения срока, установленного для представления служащим (работником)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12. Для граждан право направить Заявление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lastRenderedPageBreak/>
        <w:t>III. Алгоритм действий подразделения при поступлении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 ним Заявления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Пример журнала, исходя из анализа правоприменительной практики, приведен в </w:t>
      </w:r>
      <w:hyperlink w:anchor="P198">
        <w:r w:rsidRPr="00684F28">
          <w:rPr>
            <w:rFonts w:ascii="Times New Roman" w:hAnsi="Times New Roman" w:cs="Times New Roman"/>
            <w:sz w:val="28"/>
            <w:szCs w:val="28"/>
          </w:rPr>
          <w:t>приложении N 3</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Заявление, поступившее в нерабочий (нерабочий праздничный) день или в нерабочее время, обычно регистрируется на следующий рабочий день.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15. Заявление, как правило, направляется председателю комиссии, который назначает дату заседания комиссии &lt;6&gt;.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&lt;6&gt; См., например, </w:t>
      </w:r>
      <w:hyperlink r:id="rId16">
        <w:r w:rsidRPr="00684F28">
          <w:rPr>
            <w:rFonts w:ascii="Times New Roman" w:hAnsi="Times New Roman" w:cs="Times New Roman"/>
            <w:sz w:val="28"/>
            <w:szCs w:val="28"/>
          </w:rPr>
          <w:t>пункт 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IV. Рассмотрение Заявления на заседании комиссии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16. Председатель комиссии при поступлении к нему Заявления организует его рассмотрение на заседании комиссии &lt;7&gt;.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&lt;7&gt; См., например, </w:t>
      </w:r>
      <w:hyperlink r:id="rId17">
        <w:r w:rsidRPr="00684F28">
          <w:rPr>
            <w:rFonts w:ascii="Times New Roman" w:hAnsi="Times New Roman" w:cs="Times New Roman"/>
            <w:sz w:val="28"/>
            <w:szCs w:val="28"/>
          </w:rPr>
          <w:t>18</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&lt;8&gt; См., например, </w:t>
      </w:r>
      <w:hyperlink r:id="rId18">
        <w:r w:rsidRPr="00684F28">
          <w:rPr>
            <w:rFonts w:ascii="Times New Roman" w:hAnsi="Times New Roman" w:cs="Times New Roman"/>
            <w:sz w:val="28"/>
            <w:szCs w:val="28"/>
          </w:rPr>
          <w:t>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&lt;9&gt; См., например, </w:t>
      </w:r>
      <w:hyperlink r:id="rId19">
        <w:r w:rsidRPr="00684F28">
          <w:rPr>
            <w:rFonts w:ascii="Times New Roman" w:hAnsi="Times New Roman" w:cs="Times New Roman"/>
            <w:sz w:val="28"/>
            <w:szCs w:val="28"/>
          </w:rPr>
          <w:t>подпункт "б" пункта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0">
        <w:r w:rsidRPr="00684F28">
          <w:rPr>
            <w:rFonts w:ascii="Times New Roman" w:hAnsi="Times New Roman" w:cs="Times New Roman"/>
            <w:sz w:val="28"/>
            <w:szCs w:val="28"/>
          </w:rPr>
          <w:t>пункте 8.4</w:t>
        </w:r>
      </w:hyperlink>
      <w:r w:rsidRPr="00684F28">
        <w:rPr>
          <w:rFonts w:ascii="Times New Roman" w:hAnsi="Times New Roman" w:cs="Times New Roman"/>
          <w:sz w:val="28"/>
          <w:szCs w:val="28"/>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Также рекомендуется обратить внимание на </w:t>
      </w:r>
      <w:hyperlink r:id="rId21">
        <w:r w:rsidRPr="00684F28">
          <w:rPr>
            <w:rFonts w:ascii="Times New Roman" w:hAnsi="Times New Roman" w:cs="Times New Roman"/>
            <w:sz w:val="28"/>
            <w:szCs w:val="28"/>
          </w:rPr>
          <w:t>пункт 8.4.1</w:t>
        </w:r>
      </w:hyperlink>
      <w:r w:rsidRPr="00684F28">
        <w:rPr>
          <w:rFonts w:ascii="Times New Roman" w:hAnsi="Times New Roman" w:cs="Times New Roman"/>
          <w:sz w:val="28"/>
          <w:szCs w:val="28"/>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&lt;11&gt; См., например, </w:t>
      </w:r>
      <w:hyperlink r:id="rId22">
        <w:r w:rsidRPr="00684F28">
          <w:rPr>
            <w:rFonts w:ascii="Times New Roman" w:hAnsi="Times New Roman" w:cs="Times New Roman"/>
            <w:sz w:val="28"/>
            <w:szCs w:val="28"/>
          </w:rPr>
          <w:t>абзац четвертый пункта 6.4.6</w:t>
        </w:r>
      </w:hyperlink>
      <w:r w:rsidRPr="00684F28">
        <w:rPr>
          <w:rFonts w:ascii="Times New Roman" w:hAnsi="Times New Roman" w:cs="Times New Roman"/>
          <w:sz w:val="28"/>
          <w:szCs w:val="28"/>
        </w:rPr>
        <w:t xml:space="preserve"> Методических рекомендаций.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20. По итогам рассмотрения Заявления комиссия может принять одно из следующих решений &lt;12&gt;: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&lt;12&gt; См., например, </w:t>
      </w:r>
      <w:hyperlink r:id="rId23">
        <w:r w:rsidRPr="00684F28">
          <w:rPr>
            <w:rFonts w:ascii="Times New Roman" w:hAnsi="Times New Roman" w:cs="Times New Roman"/>
            <w:sz w:val="28"/>
            <w:szCs w:val="28"/>
          </w:rPr>
          <w:t>пункт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&lt;13&gt; См., например, </w:t>
      </w:r>
      <w:hyperlink r:id="rId24">
        <w:r w:rsidRPr="00684F28">
          <w:rPr>
            <w:rFonts w:ascii="Times New Roman" w:hAnsi="Times New Roman" w:cs="Times New Roman"/>
            <w:sz w:val="28"/>
            <w:szCs w:val="28"/>
          </w:rPr>
          <w:t>пункт 26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sidRPr="00684F28">
          <w:rPr>
            <w:rFonts w:ascii="Times New Roman" w:hAnsi="Times New Roman" w:cs="Times New Roman"/>
            <w:sz w:val="28"/>
            <w:szCs w:val="28"/>
          </w:rPr>
          <w:t>приложении N 4</w:t>
        </w:r>
      </w:hyperlink>
      <w:r w:rsidRPr="00684F28">
        <w:rPr>
          <w:rFonts w:ascii="Times New Roman" w:hAnsi="Times New Roman" w:cs="Times New Roman"/>
          <w:sz w:val="28"/>
          <w:szCs w:val="28"/>
        </w:rPr>
        <w:t>.</w:t>
      </w:r>
    </w:p>
    <w:p w:rsidR="00EA72A0" w:rsidRPr="00684F28" w:rsidRDefault="00EA72A0" w:rsidP="00684F28">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sidRPr="00684F28">
          <w:rPr>
            <w:rFonts w:ascii="Times New Roman" w:hAnsi="Times New Roman" w:cs="Times New Roman"/>
            <w:sz w:val="28"/>
            <w:szCs w:val="28"/>
          </w:rPr>
          <w:t>приложении N 5</w:t>
        </w:r>
      </w:hyperlink>
      <w:r w:rsidRPr="00684F28">
        <w:rPr>
          <w:rFonts w:ascii="Times New Roman" w:hAnsi="Times New Roman" w:cs="Times New Roman"/>
          <w:sz w:val="28"/>
          <w:szCs w:val="28"/>
        </w:rPr>
        <w:t>.</w:t>
      </w: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1</w:t>
      </w:r>
    </w:p>
    <w:p w:rsidR="00EA72A0" w:rsidRPr="00684F28" w:rsidRDefault="00EA72A0">
      <w:pPr>
        <w:pStyle w:val="ConsPlusNormal"/>
        <w:jc w:val="right"/>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1" w:name="P103"/>
      <w:bookmarkEnd w:id="1"/>
      <w:r w:rsidRPr="00684F28">
        <w:rPr>
          <w:rFonts w:ascii="Times New Roman" w:hAnsi="Times New Roman" w:cs="Times New Roman"/>
          <w:sz w:val="28"/>
          <w:szCs w:val="28"/>
        </w:rPr>
        <w:t>АДРЕСАТ ЗАЯВЛЕНИЯ</w:t>
      </w:r>
    </w:p>
    <w:p w:rsidR="00EA72A0" w:rsidRPr="00684F28" w:rsidRDefault="00EA72A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2"/>
        <w:gridCol w:w="4932"/>
      </w:tblGrid>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подразделение Администрации Президента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структурное подразделение Аппарата Правительства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A72A0" w:rsidRPr="00684F28">
        <w:tc>
          <w:tcPr>
            <w:tcW w:w="4112" w:type="dxa"/>
            <w:tcBorders>
              <w:bottom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 xml:space="preserve">подразделение кадровой службы федерального государственного органа по профилактике коррупционных и иных </w:t>
            </w:r>
            <w:r w:rsidRPr="00684F28">
              <w:rPr>
                <w:rFonts w:ascii="Times New Roman" w:hAnsi="Times New Roman" w:cs="Times New Roman"/>
                <w:sz w:val="28"/>
                <w:szCs w:val="28"/>
              </w:rPr>
              <w:lastRenderedPageBreak/>
              <w:t>правонарушений</w:t>
            </w:r>
          </w:p>
        </w:tc>
        <w:tc>
          <w:tcPr>
            <w:tcW w:w="4932" w:type="dxa"/>
            <w:vMerge w:val="restart"/>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 xml:space="preserve">для лиц, замещающих должности федеральной государственной службы, включенные в перечни, установленные нормативными правовыми актами </w:t>
            </w:r>
            <w:r w:rsidRPr="00684F28">
              <w:rPr>
                <w:rFonts w:ascii="Times New Roman" w:hAnsi="Times New Roman" w:cs="Times New Roman"/>
                <w:sz w:val="28"/>
                <w:szCs w:val="28"/>
              </w:rPr>
              <w:lastRenderedPageBreak/>
              <w:t>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A72A0" w:rsidRPr="00684F28">
        <w:tc>
          <w:tcPr>
            <w:tcW w:w="4112" w:type="dxa"/>
            <w:tcBorders>
              <w:top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2"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Центрального банка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занимающих должности, включенные в перечень, утвержденный Советом директоров Центрального банка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A72A0" w:rsidRPr="00684F28" w:rsidRDefault="00EA72A0">
      <w:pPr>
        <w:pStyle w:val="ConsPlusNormal"/>
        <w:jc w:val="right"/>
        <w:rPr>
          <w:rFonts w:ascii="Times New Roman" w:hAnsi="Times New Roman" w:cs="Times New Roman"/>
          <w:sz w:val="28"/>
          <w:szCs w:val="28"/>
        </w:rPr>
      </w:pPr>
    </w:p>
    <w:p w:rsidR="00EA72A0" w:rsidRPr="00684F28" w:rsidRDefault="00EA72A0" w:rsidP="00EA72A0">
      <w:pPr>
        <w:pStyle w:val="ConsPlusNormal"/>
        <w:rPr>
          <w:rFonts w:ascii="Times New Roman" w:hAnsi="Times New Roman" w:cs="Times New Roman"/>
          <w:sz w:val="28"/>
          <w:szCs w:val="28"/>
        </w:rPr>
      </w:pPr>
    </w:p>
    <w:p w:rsidR="00EA72A0" w:rsidRPr="00684F28" w:rsidRDefault="00EA72A0">
      <w:pPr>
        <w:pStyle w:val="ConsPlusNormal"/>
        <w:jc w:val="right"/>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rsidP="00684F28">
      <w:pPr>
        <w:pStyle w:val="ConsPlusNormal"/>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EA72A0" w:rsidRPr="00684F28" w:rsidRDefault="00EA72A0" w:rsidP="00684F28">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2</w:t>
      </w:r>
    </w:p>
    <w:p w:rsidR="00EA72A0" w:rsidRPr="00684F28" w:rsidRDefault="00EA72A0">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7"/>
        <w:gridCol w:w="4082"/>
      </w:tblGrid>
      <w:tr w:rsidR="00EA72A0" w:rsidRPr="00684F28">
        <w:tc>
          <w:tcPr>
            <w:tcW w:w="4957" w:type="dxa"/>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Регистрационный номер:</w:t>
            </w:r>
          </w:p>
        </w:tc>
        <w:tc>
          <w:tcPr>
            <w:tcW w:w="4082" w:type="dxa"/>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4957" w:type="dxa"/>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4082"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EA72A0" w:rsidRPr="00684F28" w:rsidRDefault="00EA72A0" w:rsidP="00684F2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60"/>
        <w:gridCol w:w="596"/>
        <w:gridCol w:w="565"/>
        <w:gridCol w:w="2185"/>
        <w:gridCol w:w="1276"/>
        <w:gridCol w:w="2835"/>
      </w:tblGrid>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В</w:t>
            </w:r>
          </w:p>
        </w:tc>
        <w:tc>
          <w:tcPr>
            <w:tcW w:w="6296" w:type="dxa"/>
            <w:gridSpan w:val="3"/>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(соответствующее подразделение органа публичной власти или организации по профилактике коррупционных и иных правонарушений)</w:t>
            </w:r>
          </w:p>
        </w:tc>
      </w:tr>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от</w:t>
            </w: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лица, направляющего заявление)</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должность и структурное подразделение органа публичной власти или организации)</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(телефон)</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bookmarkStart w:id="2" w:name="P147"/>
            <w:bookmarkEnd w:id="2"/>
            <w:r w:rsidRPr="00684F28">
              <w:rPr>
                <w:rFonts w:ascii="Times New Roman" w:hAnsi="Times New Roman" w:cs="Times New Roman"/>
                <w:sz w:val="28"/>
                <w:szCs w:val="28"/>
              </w:rPr>
              <w:t>ЗАЯВЛЕНИЕ</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супруги (супруга) и (или) несовершеннолетних детей)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single" w:sz="4" w:space="0" w:color="auto"/>
              <w:left w:val="nil"/>
              <w:bottom w:val="nil"/>
              <w:right w:val="nil"/>
            </w:tcBorders>
            <w:vAlign w:val="bottom"/>
          </w:tcPr>
          <w:p w:rsidR="00EA72A0" w:rsidRPr="00684F28" w:rsidRDefault="00EA72A0">
            <w:pPr>
              <w:pStyle w:val="ConsPlusNormal"/>
              <w:jc w:val="both"/>
              <w:rPr>
                <w:rFonts w:ascii="Times New Roman" w:hAnsi="Times New Roman" w:cs="Times New Roman"/>
                <w:sz w:val="28"/>
                <w:szCs w:val="28"/>
              </w:rPr>
            </w:pPr>
            <w:r w:rsidRPr="00684F28">
              <w:rPr>
                <w:rFonts w:ascii="Times New Roman" w:hAnsi="Times New Roman" w:cs="Times New Roman"/>
                <w:sz w:val="28"/>
                <w:szCs w:val="28"/>
              </w:rPr>
              <w:t>в связи с тем, что</w:t>
            </w: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Мною предприняты следующие меры по представлению указанных сведений: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К заявлению прилагаются следующие копии документов и дополнительные материалы (при наличии):</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копии документов и дополнительные материалы)</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Намереваюсь/не намереваюсь лично присутствовать на заседании комиссии (нужное подчеркнуть).</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О принятом комиссией решении прошу проинформировать: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предпочитаемый способ информирования, например, фактический адрес проживания для направления решения)</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направившего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rsidTr="00684F28">
        <w:tblPrEx>
          <w:tblBorders>
            <w:insideH w:val="single" w:sz="4" w:space="0" w:color="auto"/>
          </w:tblBorders>
        </w:tblPrEx>
        <w:trPr>
          <w:trHeight w:val="499"/>
        </w:trPr>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принявшего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bl>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3</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jc w:val="center"/>
        <w:rPr>
          <w:rFonts w:ascii="Times New Roman" w:hAnsi="Times New Roman" w:cs="Times New Roman"/>
          <w:sz w:val="28"/>
          <w:szCs w:val="28"/>
        </w:rPr>
      </w:pPr>
      <w:bookmarkStart w:id="3" w:name="P198"/>
      <w:bookmarkEnd w:id="3"/>
      <w:r w:rsidRPr="00684F28">
        <w:rPr>
          <w:rFonts w:ascii="Times New Roman" w:hAnsi="Times New Roman" w:cs="Times New Roman"/>
          <w:sz w:val="28"/>
          <w:szCs w:val="28"/>
        </w:rPr>
        <w:t>ЖУРНАЛ</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регистрации заявлений о невозможности по объективным</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о доходах, расходах,</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об имуществе и обязательствах имущественного характера</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своих супруги (супруга) и (или) несовершеннолетних детей</w:t>
      </w:r>
    </w:p>
    <w:p w:rsidR="00EA72A0" w:rsidRPr="00684F28" w:rsidRDefault="00EA72A0">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1361"/>
        <w:gridCol w:w="2154"/>
        <w:gridCol w:w="1928"/>
        <w:gridCol w:w="1757"/>
      </w:tblGrid>
      <w:tr w:rsidR="00EA72A0" w:rsidRPr="00684F28">
        <w:tc>
          <w:tcPr>
            <w:tcW w:w="4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N п/п</w:t>
            </w:r>
          </w:p>
        </w:tc>
        <w:tc>
          <w:tcPr>
            <w:tcW w:w="2778" w:type="dxa"/>
            <w:gridSpan w:val="2"/>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Сведения о лице, подавшем заявление</w:t>
            </w:r>
          </w:p>
        </w:tc>
        <w:tc>
          <w:tcPr>
            <w:tcW w:w="21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подпись должностного лица, принявшего заявление, и дата</w:t>
            </w:r>
          </w:p>
        </w:tc>
      </w:tr>
      <w:tr w:rsidR="00EA72A0" w:rsidRPr="00684F28">
        <w:tc>
          <w:tcPr>
            <w:tcW w:w="454" w:type="dxa"/>
            <w:vMerge/>
          </w:tcPr>
          <w:p w:rsidR="00EA72A0" w:rsidRPr="00684F28" w:rsidRDefault="00EA72A0">
            <w:pPr>
              <w:pStyle w:val="ConsPlusNormal"/>
              <w:rPr>
                <w:rFonts w:ascii="Times New Roman" w:hAnsi="Times New Roman" w:cs="Times New Roman"/>
                <w:sz w:val="28"/>
                <w:szCs w:val="28"/>
              </w:rPr>
            </w:pPr>
          </w:p>
        </w:tc>
        <w:tc>
          <w:tcPr>
            <w:tcW w:w="1417"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полностью (при наличии)</w:t>
            </w:r>
          </w:p>
        </w:tc>
        <w:tc>
          <w:tcPr>
            <w:tcW w:w="1361"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(занимаемая) должность</w:t>
            </w:r>
          </w:p>
        </w:tc>
        <w:tc>
          <w:tcPr>
            <w:tcW w:w="2154" w:type="dxa"/>
            <w:vMerge/>
          </w:tcPr>
          <w:p w:rsidR="00EA72A0" w:rsidRPr="00684F28" w:rsidRDefault="00EA72A0">
            <w:pPr>
              <w:pStyle w:val="ConsPlusNormal"/>
              <w:rPr>
                <w:rFonts w:ascii="Times New Roman" w:hAnsi="Times New Roman" w:cs="Times New Roman"/>
                <w:sz w:val="28"/>
                <w:szCs w:val="28"/>
              </w:rPr>
            </w:pPr>
          </w:p>
        </w:tc>
        <w:tc>
          <w:tcPr>
            <w:tcW w:w="1928" w:type="dxa"/>
            <w:vMerge/>
          </w:tcPr>
          <w:p w:rsidR="00EA72A0" w:rsidRPr="00684F28" w:rsidRDefault="00EA72A0">
            <w:pPr>
              <w:pStyle w:val="ConsPlusNormal"/>
              <w:rPr>
                <w:rFonts w:ascii="Times New Roman" w:hAnsi="Times New Roman" w:cs="Times New Roman"/>
                <w:sz w:val="28"/>
                <w:szCs w:val="28"/>
              </w:rPr>
            </w:pPr>
          </w:p>
        </w:tc>
        <w:tc>
          <w:tcPr>
            <w:tcW w:w="1757"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1.</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2.</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3.</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bl>
    <w:p w:rsidR="00EA72A0" w:rsidRDefault="00EA72A0" w:rsidP="00684F28">
      <w:pPr>
        <w:pStyle w:val="ConsPlusNormal"/>
        <w:jc w:val="both"/>
        <w:rPr>
          <w:rFonts w:ascii="Times New Roman" w:hAnsi="Times New Roman" w:cs="Times New Roman"/>
          <w:sz w:val="28"/>
          <w:szCs w:val="28"/>
        </w:rPr>
      </w:pPr>
    </w:p>
    <w:p w:rsidR="00684F28" w:rsidRDefault="00684F28" w:rsidP="00684F28">
      <w:pPr>
        <w:pStyle w:val="ConsPlusNormal"/>
        <w:jc w:val="both"/>
        <w:rPr>
          <w:rFonts w:ascii="Times New Roman" w:hAnsi="Times New Roman" w:cs="Times New Roman"/>
          <w:sz w:val="28"/>
          <w:szCs w:val="28"/>
        </w:rPr>
      </w:pPr>
    </w:p>
    <w:p w:rsidR="00684F28" w:rsidRPr="00684F28" w:rsidRDefault="00684F28" w:rsidP="00684F28">
      <w:pPr>
        <w:pStyle w:val="ConsPlusNormal"/>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lastRenderedPageBreak/>
        <w:t>Приложение N 4</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4" w:name="P242"/>
      <w:bookmarkEnd w:id="4"/>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 СУПРУГИ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(СУПРУГА) И НЕСОВЕРШЕННОЛЕТНИХ ДЕТЕЙ, КОТОРЫЕ ПРИЗНАВАЛИСЬ</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КОМИССИЕЙ ОБЪЕКТИВНЫМИ И УВАЖИТЕЛЬНЫМИ</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заявления о расторжении брака, поданного в органы ЗАГС,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искового заявления о расторжении брака, поданного в суд,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принятии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назначении дела к судебному разбирательству;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повестки в суд.</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решения суда, определяющее место жительства несовершеннолетнего ребенка;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копия свидетельства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решение о назначении опекуном третьего лица над несовершеннолетним ребенком, без лишения родительских прав служащего (работника);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письма, направленного заказным письмом с уведомлением, а также возвращенное письмо служащему (работнику).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участие супруги (супруга) в длительных командировках, объективно и уважительно препятствующих представлению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&lt;14&gt; См., например, </w:t>
      </w:r>
      <w:hyperlink r:id="rId25">
        <w:r w:rsidRPr="00684F28">
          <w:rPr>
            <w:rFonts w:ascii="Times New Roman" w:hAnsi="Times New Roman" w:cs="Times New Roman"/>
            <w:sz w:val="28"/>
            <w:szCs w:val="28"/>
          </w:rPr>
          <w:t>Закон</w:t>
        </w:r>
      </w:hyperlink>
      <w:r w:rsidRPr="00684F28">
        <w:rPr>
          <w:rFonts w:ascii="Times New Roman" w:hAnsi="Times New Roman" w:cs="Times New Roman"/>
          <w:sz w:val="28"/>
          <w:szCs w:val="28"/>
        </w:rPr>
        <w:t xml:space="preserve"> Российской Федерации от 21 июля 1993 г. N 5485-I "О государственной тайне", </w:t>
      </w:r>
      <w:hyperlink r:id="rId26">
        <w:r w:rsidRPr="00684F28">
          <w:rPr>
            <w:rFonts w:ascii="Times New Roman" w:hAnsi="Times New Roman" w:cs="Times New Roman"/>
            <w:sz w:val="28"/>
            <w:szCs w:val="28"/>
          </w:rPr>
          <w:t>Перечень</w:t>
        </w:r>
      </w:hyperlink>
      <w:r w:rsidRPr="00684F28">
        <w:rPr>
          <w:rFonts w:ascii="Times New Roman" w:hAnsi="Times New Roman" w:cs="Times New Roman"/>
          <w:sz w:val="28"/>
          <w:szCs w:val="28"/>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7">
        <w:r w:rsidRPr="00684F28">
          <w:rPr>
            <w:rFonts w:ascii="Times New Roman" w:hAnsi="Times New Roman" w:cs="Times New Roman"/>
            <w:sz w:val="28"/>
            <w:szCs w:val="28"/>
          </w:rPr>
          <w:t>форма</w:t>
        </w:r>
      </w:hyperlink>
      <w:r w:rsidRPr="00684F28">
        <w:rPr>
          <w:rFonts w:ascii="Times New Roman" w:hAnsi="Times New Roman" w:cs="Times New Roman"/>
          <w:sz w:val="28"/>
          <w:szCs w:val="28"/>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A72A0" w:rsidRPr="00684F28" w:rsidRDefault="00EA72A0" w:rsidP="00EA72A0">
      <w:pPr>
        <w:pStyle w:val="ConsPlusNormal"/>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lastRenderedPageBreak/>
        <w:t>Приложение N 5</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5" w:name="P282"/>
      <w:bookmarkEnd w:id="5"/>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СУПРУГИ (СУПРУГА) И (ИЛИ) НЕСОВЕРШЕННОЛЕТНИХ ДЕТЕЙ, КОТОРЫЕ</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ПРИЗНАВАЛИСЬ КОМИССИЕЙ НЕУВАЖИТЕЛЬНЫМИ ИЛИ НЕОБЪЕКТИВНЫМИ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И ЯВЛЯЮЩИМИСЯ СПОСОБОМ УКЛОНЕНИЯ ОТ ПРЕДСТАВЛЕНИЯ</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ТАКИХ СВЕДЕНИЙ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3. Иные случаи представления Заявления без копий подтверждающих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Нахождение в отпуске.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5. Непредставление служащим (работником) Сведений своих супруги (супруга) в силу адвокатской тайны &lt;15&gt;.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&lt;15&gt; Так, в соответствии с </w:t>
      </w:r>
      <w:hyperlink r:id="rId28">
        <w:r w:rsidRPr="00684F28">
          <w:rPr>
            <w:rFonts w:ascii="Times New Roman" w:hAnsi="Times New Roman" w:cs="Times New Roman"/>
            <w:sz w:val="28"/>
            <w:szCs w:val="28"/>
          </w:rPr>
          <w:t>пунктом 1 статьи 8</w:t>
        </w:r>
      </w:hyperlink>
      <w:r w:rsidRPr="00684F28">
        <w:rPr>
          <w:rFonts w:ascii="Times New Roman" w:hAnsi="Times New Roman" w:cs="Times New Roman"/>
          <w:sz w:val="28"/>
          <w:szCs w:val="28"/>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силу прямого указания </w:t>
      </w:r>
      <w:hyperlink r:id="rId29">
        <w:r w:rsidRPr="00684F28">
          <w:rPr>
            <w:rFonts w:ascii="Times New Roman" w:hAnsi="Times New Roman" w:cs="Times New Roman"/>
            <w:sz w:val="28"/>
            <w:szCs w:val="28"/>
          </w:rPr>
          <w:t>пункта 5 статьи 6</w:t>
        </w:r>
      </w:hyperlink>
      <w:r w:rsidRPr="00684F28">
        <w:rPr>
          <w:rFonts w:ascii="Times New Roman" w:hAnsi="Times New Roman" w:cs="Times New Roman"/>
          <w:sz w:val="28"/>
          <w:szCs w:val="28"/>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0">
        <w:r w:rsidRPr="00684F28">
          <w:rPr>
            <w:rFonts w:ascii="Times New Roman" w:hAnsi="Times New Roman" w:cs="Times New Roman"/>
            <w:sz w:val="28"/>
            <w:szCs w:val="28"/>
          </w:rPr>
          <w:t>пункт 6 статьи 25</w:t>
        </w:r>
      </w:hyperlink>
      <w:r w:rsidRPr="00684F28">
        <w:rPr>
          <w:rFonts w:ascii="Times New Roman" w:hAnsi="Times New Roman" w:cs="Times New Roman"/>
          <w:sz w:val="28"/>
          <w:szCs w:val="28"/>
        </w:rPr>
        <w:t xml:space="preserve"> Федерального закона N 63-ФЗ) (</w:t>
      </w:r>
      <w:hyperlink r:id="rId31">
        <w:r w:rsidRPr="00684F28">
          <w:rPr>
            <w:rFonts w:ascii="Times New Roman" w:hAnsi="Times New Roman" w:cs="Times New Roman"/>
            <w:sz w:val="28"/>
            <w:szCs w:val="28"/>
          </w:rPr>
          <w:t>Разъяснение</w:t>
        </w:r>
      </w:hyperlink>
      <w:r w:rsidRPr="00684F28">
        <w:rPr>
          <w:rFonts w:ascii="Times New Roman" w:hAnsi="Times New Roman" w:cs="Times New Roman"/>
          <w:sz w:val="28"/>
          <w:szCs w:val="28"/>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Исчисление и уплата сумм налога с доходов адвокатов производятся адвокатским образованием в порядке, определенном </w:t>
      </w:r>
      <w:hyperlink r:id="rId32">
        <w:r w:rsidRPr="00684F28">
          <w:rPr>
            <w:rFonts w:ascii="Times New Roman" w:hAnsi="Times New Roman" w:cs="Times New Roman"/>
            <w:sz w:val="28"/>
            <w:szCs w:val="28"/>
          </w:rPr>
          <w:t>главой 23</w:t>
        </w:r>
      </w:hyperlink>
      <w:r w:rsidRPr="00684F28">
        <w:rPr>
          <w:rFonts w:ascii="Times New Roman" w:hAnsi="Times New Roman" w:cs="Times New Roman"/>
          <w:sz w:val="28"/>
          <w:szCs w:val="28"/>
        </w:rPr>
        <w:t xml:space="preserve"> "Налог на доходы физических лиц" Налогового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представление сведений о доходах супруги (супруга), осуществляющих свою деятельно в качестве адвоката, не противоречит законодательству об адвокатской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6. Непредставление служащим (работником) Сведений своих супруги (супруга) в силу коммерческой тайны &lt;16&gt;.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&lt;16&gt; Согласно </w:t>
      </w:r>
      <w:hyperlink r:id="rId33">
        <w:r w:rsidRPr="00684F28">
          <w:rPr>
            <w:rFonts w:ascii="Times New Roman" w:hAnsi="Times New Roman" w:cs="Times New Roman"/>
            <w:sz w:val="28"/>
            <w:szCs w:val="28"/>
          </w:rPr>
          <w:t>пункту 1 статьи 3</w:t>
        </w:r>
      </w:hyperlink>
      <w:r w:rsidRPr="00684F28">
        <w:rPr>
          <w:rFonts w:ascii="Times New Roman" w:hAnsi="Times New Roman" w:cs="Times New Roman"/>
          <w:sz w:val="28"/>
          <w:szCs w:val="28"/>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4">
        <w:r w:rsidRPr="00684F28">
          <w:rPr>
            <w:rFonts w:ascii="Times New Roman" w:hAnsi="Times New Roman" w:cs="Times New Roman"/>
            <w:sz w:val="28"/>
            <w:szCs w:val="28"/>
          </w:rPr>
          <w:t>пункт 5 статьи 5</w:t>
        </w:r>
      </w:hyperlink>
      <w:r w:rsidRPr="00684F28">
        <w:rPr>
          <w:rFonts w:ascii="Times New Roman" w:hAnsi="Times New Roman" w:cs="Times New Roman"/>
          <w:sz w:val="28"/>
          <w:szCs w:val="28"/>
        </w:rPr>
        <w:t xml:space="preserve"> Федерального закона от 29 июня 2004 г. N 98-ФЗ "О коммерческой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5">
        <w:r w:rsidRPr="00684F28">
          <w:rPr>
            <w:rFonts w:ascii="Times New Roman" w:hAnsi="Times New Roman" w:cs="Times New Roman"/>
            <w:sz w:val="28"/>
            <w:szCs w:val="28"/>
          </w:rPr>
          <w:t>часть 2 статьи 135</w:t>
        </w:r>
      </w:hyperlink>
      <w:r w:rsidRPr="00684F28">
        <w:rPr>
          <w:rFonts w:ascii="Times New Roman" w:hAnsi="Times New Roman" w:cs="Times New Roman"/>
          <w:sz w:val="28"/>
          <w:szCs w:val="28"/>
        </w:rPr>
        <w:t xml:space="preserve"> Трудового кодекса Российской Федерации).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7. Непредставление служащим (работником) Сведений своих супруги (супруга) в силу брачного договора &lt;17&gt;.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6">
        <w:r w:rsidRPr="00684F28">
          <w:rPr>
            <w:rFonts w:ascii="Times New Roman" w:hAnsi="Times New Roman" w:cs="Times New Roman"/>
            <w:sz w:val="28"/>
            <w:szCs w:val="28"/>
          </w:rPr>
          <w:t>статья 40</w:t>
        </w:r>
      </w:hyperlink>
      <w:r w:rsidRPr="00684F28">
        <w:rPr>
          <w:rFonts w:ascii="Times New Roman" w:hAnsi="Times New Roman" w:cs="Times New Roman"/>
          <w:sz w:val="28"/>
          <w:szCs w:val="28"/>
        </w:rPr>
        <w:t xml:space="preserve"> Семейного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 этом брачный договор не может ограничивать правоспособность или дееспособность супругов (см., </w:t>
      </w:r>
      <w:hyperlink r:id="rId37">
        <w:r w:rsidRPr="00684F28">
          <w:rPr>
            <w:rFonts w:ascii="Times New Roman" w:hAnsi="Times New Roman" w:cs="Times New Roman"/>
            <w:sz w:val="28"/>
            <w:szCs w:val="28"/>
          </w:rPr>
          <w:t>пункт 3 статьи 42</w:t>
        </w:r>
      </w:hyperlink>
      <w:r w:rsidRPr="00684F28">
        <w:rPr>
          <w:rFonts w:ascii="Times New Roman" w:hAnsi="Times New Roman" w:cs="Times New Roman"/>
          <w:sz w:val="28"/>
          <w:szCs w:val="28"/>
        </w:rPr>
        <w:t xml:space="preserve"> Семейного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Представление Сведений своих супруги (супруга) и несовершеннолетних детей </w:t>
      </w:r>
      <w:r w:rsidRPr="00684F28">
        <w:rPr>
          <w:rFonts w:ascii="Times New Roman" w:hAnsi="Times New Roman" w:cs="Times New Roman"/>
          <w:sz w:val="28"/>
          <w:szCs w:val="28"/>
        </w:rPr>
        <w:lastRenderedPageBreak/>
        <w:t>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pBdr>
          <w:bottom w:val="single" w:sz="6" w:space="0" w:color="auto"/>
        </w:pBdr>
        <w:spacing w:before="100" w:after="100"/>
        <w:jc w:val="both"/>
        <w:rPr>
          <w:rFonts w:ascii="Times New Roman" w:hAnsi="Times New Roman" w:cs="Times New Roman"/>
          <w:sz w:val="28"/>
          <w:szCs w:val="28"/>
        </w:rPr>
      </w:pPr>
    </w:p>
    <w:p w:rsidR="00DB1EB1" w:rsidRPr="00684F28" w:rsidRDefault="00DB1EB1">
      <w:pPr>
        <w:rPr>
          <w:rFonts w:ascii="Times New Roman" w:hAnsi="Times New Roman" w:cs="Times New Roman"/>
          <w:sz w:val="28"/>
          <w:szCs w:val="28"/>
        </w:rPr>
      </w:pPr>
    </w:p>
    <w:sectPr w:rsidR="00DB1EB1" w:rsidRPr="00684F28" w:rsidSect="00684F28">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A0"/>
    <w:rsid w:val="00684F28"/>
    <w:rsid w:val="00840AD6"/>
    <w:rsid w:val="00DB1EB1"/>
    <w:rsid w:val="00EA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C9AEB-CD19-4B85-8FE4-D8E6CA47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2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72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72A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A72A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7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E26588CD2EB2CA8642E0580ECCEA2F23CE6D4519DAB40C80F72906EC64ADA0250A341131EA421AD19EBF7834E8D93EE244DABABDA3E641Y855L" TargetMode="External"/><Relationship Id="rId18" Type="http://schemas.openxmlformats.org/officeDocument/2006/relationships/hyperlink" Target="consultantplus://offline/ref=16E26588CD2EB2CA8642E0580ECCEA2F23CE6D4519DAB40C80F72906EC64ADA0250A341131EA4317DE9EBF7834E8D93EE244DABABDA3E641Y855L" TargetMode="External"/><Relationship Id="rId26" Type="http://schemas.openxmlformats.org/officeDocument/2006/relationships/hyperlink" Target="consultantplus://offline/ref=16E26588CD2EB2CA8642E0580ECCEA2F24C36D471CD5B40C80F72906EC64ADA0250A341131EB4212D79EBF7834E8D93EE244DABABDA3E641Y855L" TargetMode="External"/><Relationship Id="rId39" Type="http://schemas.openxmlformats.org/officeDocument/2006/relationships/theme" Target="theme/theme1.xml"/><Relationship Id="rId21" Type="http://schemas.openxmlformats.org/officeDocument/2006/relationships/hyperlink" Target="consultantplus://offline/ref=16E26588CD2EB2CA8642E0580ECCEA2F26C8654A1ADAB40C80F72906EC64ADA0250A341131EA4011D79EBF7834E8D93EE244DABABDA3E641Y855L" TargetMode="External"/><Relationship Id="rId34" Type="http://schemas.openxmlformats.org/officeDocument/2006/relationships/hyperlink" Target="consultantplus://offline/ref=16E26588CD2EB2CA8642E0580ECCEA2F23C96F4218DEB40C80F72906EC64ADA0250A341131EA4211D19EBF7834E8D93EE244DABABDA3E641Y855L" TargetMode="External"/><Relationship Id="rId7" Type="http://schemas.openxmlformats.org/officeDocument/2006/relationships/hyperlink" Target="consultantplus://offline/ref=16E26588CD2EB2CA8642E0580ECCEA2F23CE6D451BD9B40C80F72906EC64ADA0250A341131EA4311D59EBF7834E8D93EE244DABABDA3E641Y855L" TargetMode="External"/><Relationship Id="rId12" Type="http://schemas.openxmlformats.org/officeDocument/2006/relationships/hyperlink" Target="consultantplus://offline/ref=16E26588CD2EB2CA8642E0580ECCEA2F23CE6D451EDDB40C80F72906EC64ADA0370A6C1D30E25C12D08BE92972YB5EL" TargetMode="External"/><Relationship Id="rId17" Type="http://schemas.openxmlformats.org/officeDocument/2006/relationships/hyperlink" Target="consultantplus://offline/ref=16E26588CD2EB2CA8642E0580ECCEA2F23CE6D4519DAB40C80F72906EC64ADA0250A341131EA421ADE9EBF7834E8D93EE244DABABDA3E641Y855L" TargetMode="External"/><Relationship Id="rId25" Type="http://schemas.openxmlformats.org/officeDocument/2006/relationships/hyperlink" Target="consultantplus://offline/ref=16E26588CD2EB2CA8642E0580ECCEA2F23C86E461EDEB40C80F72906EC64ADA0370A6C1D30E25C12D08BE92972YB5EL" TargetMode="External"/><Relationship Id="rId33" Type="http://schemas.openxmlformats.org/officeDocument/2006/relationships/hyperlink" Target="consultantplus://offline/ref=16E26588CD2EB2CA8642E0580ECCEA2F23C96F4218DEB40C80F72906EC64ADA0250A34133ABE13568298EA216EBDD321E85AD8YB5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6E26588CD2EB2CA8642E0580ECCEA2F23CE6D4519DAB40C80F72906EC64ADA0250A341131EA4317DE9EBF7834E8D93EE244DABABDA3E641Y855L" TargetMode="External"/><Relationship Id="rId20" Type="http://schemas.openxmlformats.org/officeDocument/2006/relationships/hyperlink" Target="consultantplus://offline/ref=16E26588CD2EB2CA8642E0580ECCEA2F26C8654A1ADAB40C80F72906EC64ADA0250A341131EA4010D09EBF7834E8D93EE244DABABDA3E641Y855L" TargetMode="External"/><Relationship Id="rId29" Type="http://schemas.openxmlformats.org/officeDocument/2006/relationships/hyperlink" Target="consultantplus://offline/ref=16E26588CD2EB2CA8642E0580ECCEA2F24C36F471CD8B40C80F72906EC64ADA0250A341131EA4216D09EBF7834E8D93EE244DABABDA3E641Y855L" TargetMode="External"/><Relationship Id="rId1" Type="http://schemas.openxmlformats.org/officeDocument/2006/relationships/styles" Target="styles.xml"/><Relationship Id="rId6" Type="http://schemas.openxmlformats.org/officeDocument/2006/relationships/hyperlink" Target="consultantplus://offline/ref=16E26588CD2EB2CA8642E0580ECCEA2F23CE6D451EDBB40C80F72906EC64ADA0250A341131EA4311D79EBF7834E8D93EE244DABABDA3E641Y855L" TargetMode="External"/><Relationship Id="rId11" Type="http://schemas.openxmlformats.org/officeDocument/2006/relationships/hyperlink" Target="consultantplus://offline/ref=16E26588CD2EB2CA8642E0580ECCEA2F23CE6D4519DAB40C80F72906EC64ADA0250A341131EA4217D49EBF7834E8D93EE244DABABDA3E641Y855L" TargetMode="External"/><Relationship Id="rId24" Type="http://schemas.openxmlformats.org/officeDocument/2006/relationships/hyperlink" Target="consultantplus://offline/ref=16E26588CD2EB2CA8642E0580ECCEA2F23CE6D4519DAB40C80F72906EC64ADA0250A341131EA4314DF9EBF7834E8D93EE244DABABDA3E641Y855L" TargetMode="External"/><Relationship Id="rId32" Type="http://schemas.openxmlformats.org/officeDocument/2006/relationships/hyperlink" Target="consultantplus://offline/ref=16E26588CD2EB2CA8642E0580ECCEA2F23CF6D4319DBB40C80F72906EC64ADA0250A341131EB4214DE9EBF7834E8D93EE244DABABDA3E641Y855L" TargetMode="External"/><Relationship Id="rId37" Type="http://schemas.openxmlformats.org/officeDocument/2006/relationships/hyperlink" Target="consultantplus://offline/ref=16E26588CD2EB2CA8642E0580ECCEA2F23CF6B4312D4B40C80F72906EC64ADA0250A341131EA431BD19EBF7834E8D93EE244DABABDA3E641Y855L" TargetMode="External"/><Relationship Id="rId5" Type="http://schemas.openxmlformats.org/officeDocument/2006/relationships/hyperlink" Target="consultantplus://offline/ref=16E26588CD2EB2CA8642E0580ECCEA2F23CE6D451EDBB40C80F72906EC64ADA0250A341131EA4316D59EBF7834E8D93EE244DABABDA3E641Y855L" TargetMode="External"/><Relationship Id="rId15" Type="http://schemas.openxmlformats.org/officeDocument/2006/relationships/hyperlink" Target="consultantplus://offline/ref=16E26588CD2EB2CA8642E0580ECCEA2F23CE6D4519DAB40C80F72906EC64ADA0250A341131EA421AD19EBF7834E8D93EE244DABABDA3E641Y855L" TargetMode="External"/><Relationship Id="rId23" Type="http://schemas.openxmlformats.org/officeDocument/2006/relationships/hyperlink" Target="consultantplus://offline/ref=16E26588CD2EB2CA8642E0580ECCEA2F23CE6D4519DAB40C80F72906EC64ADA0250A341131EA4312D29EBF7834E8D93EE244DABABDA3E641Y855L" TargetMode="External"/><Relationship Id="rId28" Type="http://schemas.openxmlformats.org/officeDocument/2006/relationships/hyperlink" Target="consultantplus://offline/ref=16E26588CD2EB2CA8642E0580ECCEA2F23CB6D421BD5B40C80F72906EC64ADA0250A341131EA4215DE9EBF7834E8D93EE244DABABDA3E641Y855L" TargetMode="External"/><Relationship Id="rId36" Type="http://schemas.openxmlformats.org/officeDocument/2006/relationships/hyperlink" Target="consultantplus://offline/ref=16E26588CD2EB2CA8642E0580ECCEA2F23CF6B4312D4B40C80F72906EC64ADA0250A341131EA431AD29EBF7834E8D93EE244DABABDA3E641Y855L" TargetMode="External"/><Relationship Id="rId10" Type="http://schemas.openxmlformats.org/officeDocument/2006/relationships/hyperlink" Target="consultantplus://offline/ref=16E26588CD2EB2CA8642E0580ECCEA2F23CE6D451BD5B40C80F72906EC64ADA0250A341131EA401AD69EBF7834E8D93EE244DABABDA3E641Y855L" TargetMode="External"/><Relationship Id="rId19" Type="http://schemas.openxmlformats.org/officeDocument/2006/relationships/hyperlink" Target="consultantplus://offline/ref=16E26588CD2EB2CA8642E0580ECCEA2F23CE6D4519DAB40C80F72906EC64ADA0250A341131EA4312D09EBF7834E8D93EE244DABABDA3E641Y855L" TargetMode="External"/><Relationship Id="rId31" Type="http://schemas.openxmlformats.org/officeDocument/2006/relationships/hyperlink" Target="consultantplus://offline/ref=16E26588CD2EB2CA8642E0580ECCEA2F24C26D411FDFB40C80F72906EC64ADA0370A6C1D30E25C12D08BE92972YB5EL" TargetMode="External"/><Relationship Id="rId4" Type="http://schemas.openxmlformats.org/officeDocument/2006/relationships/hyperlink" Target="consultantplus://offline/ref=16E26588CD2EB2CA8642E0580ECCEA2F23CE6D451EDDB40C80F72906EC64ADA0250A34123ABE13568298EA216EBDD321E85AD8YB5EL" TargetMode="External"/><Relationship Id="rId9" Type="http://schemas.openxmlformats.org/officeDocument/2006/relationships/hyperlink" Target="consultantplus://offline/ref=16E26588CD2EB2CA8642E0580ECCEA2F23CE6D4519DAB40C80F72906EC64ADA0250A341131EA4216D29EBF7834E8D93EE244DABABDA3E641Y855L" TargetMode="External"/><Relationship Id="rId14" Type="http://schemas.openxmlformats.org/officeDocument/2006/relationships/hyperlink" Target="consultantplus://offline/ref=16E26588CD2EB2CA8642E0580ECCEA2F23CE6D4519DAB40C80F72906EC64ADA0250A341131EA4217D49EBF7834E8D93EE244DABABDA3E641Y855L" TargetMode="External"/><Relationship Id="rId22" Type="http://schemas.openxmlformats.org/officeDocument/2006/relationships/hyperlink" Target="consultantplus://offline/ref=16E26588CD2EB2CA8642E0580ECCEA2F26C8654A1ADAB40C80F72906EC64ADA0250A341131EA4314DE9EBF7834E8D93EE244DABABDA3E641Y855L" TargetMode="External"/><Relationship Id="rId27" Type="http://schemas.openxmlformats.org/officeDocument/2006/relationships/hyperlink" Target="consultantplus://offline/ref=16E26588CD2EB2CA8642E0580ECCEA2F23C86B4219DAB40C80F72906EC64ADA0250A341131EA4216D29EBF7834E8D93EE244DABABDA3E641Y855L" TargetMode="External"/><Relationship Id="rId30" Type="http://schemas.openxmlformats.org/officeDocument/2006/relationships/hyperlink" Target="consultantplus://offline/ref=16E26588CD2EB2CA8642E0580ECCEA2F23CB6D421BD5B40C80F72906EC64ADA0250A341131EA4017DE9EBF7834E8D93EE244DABABDA3E641Y855L" TargetMode="External"/><Relationship Id="rId35" Type="http://schemas.openxmlformats.org/officeDocument/2006/relationships/hyperlink" Target="consultantplus://offline/ref=16E26588CD2EB2CA8642E0580ECCEA2F23CF64471FD9B40C80F72906EC64ADA0250A341634ED494686D1BE2471B5CA3FED44D8BDA1YA52L" TargetMode="External"/><Relationship Id="rId8" Type="http://schemas.openxmlformats.org/officeDocument/2006/relationships/hyperlink" Target="consultantplus://offline/ref=16E26588CD2EB2CA8642E0580ECCEA2F23CE6D4519DAB40C80F72906EC64ADA0250A341131EA421AD19EBF7834E8D93EE244DABABDA3E641Y855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Владимировна</dc:creator>
  <cp:keywords/>
  <dc:description/>
  <cp:lastModifiedBy>Максимова Светлана Владимировна</cp:lastModifiedBy>
  <cp:revision>2</cp:revision>
  <cp:lastPrinted>2023-07-18T11:58:00Z</cp:lastPrinted>
  <dcterms:created xsi:type="dcterms:W3CDTF">2023-09-14T04:20:00Z</dcterms:created>
  <dcterms:modified xsi:type="dcterms:W3CDTF">2023-09-14T04:20:00Z</dcterms:modified>
</cp:coreProperties>
</file>