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748" w:rsidRPr="00CE06BB" w:rsidRDefault="000F5748" w:rsidP="000F5748">
      <w:pPr>
        <w:spacing w:after="0"/>
        <w:jc w:val="center"/>
        <w:rPr>
          <w:rFonts w:ascii="Times New Roman" w:eastAsia="Times New Roman" w:hAnsi="Times New Roman"/>
          <w:b/>
          <w:sz w:val="28"/>
          <w:szCs w:val="28"/>
          <w:lang w:eastAsia="ru-RU"/>
        </w:rPr>
      </w:pPr>
      <w:bookmarkStart w:id="0" w:name="_GoBack"/>
      <w:bookmarkEnd w:id="0"/>
      <w:r w:rsidRPr="00CE06BB">
        <w:rPr>
          <w:rFonts w:ascii="Times New Roman" w:eastAsia="Times New Roman" w:hAnsi="Times New Roman"/>
          <w:b/>
          <w:sz w:val="28"/>
          <w:szCs w:val="28"/>
          <w:lang w:eastAsia="ru-RU"/>
        </w:rPr>
        <w:t>Обзор практики применения законодательства Российской Федерации</w:t>
      </w:r>
      <w:r w:rsidRPr="00CE06BB">
        <w:rPr>
          <w:rFonts w:ascii="Times New Roman" w:eastAsia="Times New Roman" w:hAnsi="Times New Roman"/>
          <w:b/>
          <w:sz w:val="28"/>
          <w:szCs w:val="28"/>
          <w:lang w:eastAsia="ru-RU"/>
        </w:rPr>
        <w:br/>
        <w:t xml:space="preserve">о противодействии коррупции по вопросам предотвращения и урегулирования </w:t>
      </w:r>
      <w:r w:rsidRPr="00CE06BB">
        <w:rPr>
          <w:rFonts w:ascii="Times New Roman" w:eastAsia="Times New Roman" w:hAnsi="Times New Roman"/>
          <w:b/>
          <w:sz w:val="28"/>
          <w:szCs w:val="28"/>
          <w:lang w:eastAsia="ru-RU"/>
        </w:rPr>
        <w:br/>
        <w:t xml:space="preserve">конфликта интересов </w:t>
      </w:r>
    </w:p>
    <w:p w:rsidR="000F5748" w:rsidRPr="00CE06BB" w:rsidRDefault="000F5748" w:rsidP="000F5748">
      <w:pPr>
        <w:spacing w:after="0"/>
        <w:jc w:val="center"/>
        <w:rPr>
          <w:rFonts w:ascii="Times New Roman" w:eastAsia="Times New Roman" w:hAnsi="Times New Roman"/>
          <w:b/>
          <w:sz w:val="20"/>
          <w:szCs w:val="28"/>
          <w:lang w:eastAsia="ru-RU"/>
        </w:rPr>
      </w:pP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Настоящий обзор подготовлен по итогам обобщения результатов мониторинга применения мер по предотвращению и урегулированию конфликта интересов </w:t>
      </w:r>
      <w:r w:rsidRPr="00CE06BB">
        <w:rPr>
          <w:rFonts w:ascii="Times New Roman" w:eastAsia="Times New Roman" w:hAnsi="Times New Roman"/>
          <w:sz w:val="28"/>
          <w:szCs w:val="28"/>
          <w:lang w:eastAsia="ru-RU"/>
        </w:rPr>
        <w:br/>
        <w:t xml:space="preserve">в государственных органах и органах местного самоуправления, Центральном </w:t>
      </w:r>
      <w:r w:rsidRPr="00CE06BB">
        <w:rPr>
          <w:rFonts w:ascii="Times New Roman" w:eastAsia="Times New Roman" w:hAnsi="Times New Roman"/>
          <w:sz w:val="28"/>
          <w:szCs w:val="28"/>
          <w:lang w:eastAsia="ru-RU"/>
        </w:rPr>
        <w:br/>
        <w:t xml:space="preserve">банке Российской Федерации, иных организациях, на работников </w:t>
      </w:r>
      <w:r w:rsidRPr="00CE06BB">
        <w:rPr>
          <w:rFonts w:ascii="Times New Roman" w:eastAsia="Times New Roman" w:hAnsi="Times New Roman"/>
          <w:sz w:val="28"/>
          <w:szCs w:val="28"/>
          <w:lang w:eastAsia="ru-RU"/>
        </w:rPr>
        <w:br/>
        <w:t xml:space="preserve">которых распространяются положения статей 10 и 11 Федерального закона </w:t>
      </w:r>
      <w:r w:rsidRPr="00CE06BB">
        <w:rPr>
          <w:rFonts w:ascii="Times New Roman" w:eastAsia="Times New Roman" w:hAnsi="Times New Roman"/>
          <w:sz w:val="28"/>
          <w:szCs w:val="28"/>
          <w:lang w:eastAsia="ru-RU"/>
        </w:rPr>
        <w:br/>
        <w:t xml:space="preserve">от 25 декабря 2008 г. № 273-ФЗ "О противодействии коррупции" (далее –  Федеральный закон № 273-ФЗ), в том числе решений соответствующих комиссий по соблюдению требований к служебному поведению и урегулированию конфликта интересов (далее – комиссии). </w:t>
      </w:r>
    </w:p>
    <w:p w:rsidR="000F5748" w:rsidRPr="00CE06BB" w:rsidRDefault="000F5748" w:rsidP="000F5748">
      <w:pPr>
        <w:spacing w:after="0"/>
        <w:ind w:firstLine="567"/>
        <w:jc w:val="both"/>
        <w:rPr>
          <w:rFonts w:ascii="Times New Roman" w:eastAsia="Times New Roman" w:hAnsi="Times New Roman"/>
          <w:bCs/>
          <w:sz w:val="28"/>
          <w:szCs w:val="28"/>
          <w:lang w:eastAsia="ru-RU"/>
        </w:rPr>
      </w:pPr>
      <w:r w:rsidRPr="00CE06BB">
        <w:rPr>
          <w:rFonts w:ascii="Times New Roman" w:eastAsia="Times New Roman" w:hAnsi="Times New Roman"/>
          <w:bCs/>
          <w:sz w:val="28"/>
          <w:szCs w:val="28"/>
          <w:lang w:eastAsia="ru-RU"/>
        </w:rPr>
        <w:t xml:space="preserve">Антикоррупционным законодательством для отдельных категорий лиц </w:t>
      </w:r>
      <w:r w:rsidRPr="00CE06BB">
        <w:rPr>
          <w:rFonts w:ascii="Times New Roman" w:eastAsia="Times New Roman" w:hAnsi="Times New Roman"/>
          <w:bCs/>
          <w:sz w:val="28"/>
          <w:szCs w:val="28"/>
          <w:lang w:eastAsia="ru-RU"/>
        </w:rPr>
        <w:br/>
        <w:t xml:space="preserve">(далее – служащие, работники) установлена обязанность принимать меры по предотвращению и урегулированию конфликта интересов, неисполнение которой является основанием для применения меры ответственности вплоть до увольнения в связи с утратой доверия. </w:t>
      </w:r>
    </w:p>
    <w:p w:rsidR="000F5748" w:rsidRDefault="000F5748" w:rsidP="000F5748">
      <w:pPr>
        <w:spacing w:after="0"/>
        <w:ind w:firstLine="567"/>
        <w:jc w:val="both"/>
        <w:rPr>
          <w:rFonts w:ascii="Times New Roman" w:eastAsia="Times New Roman" w:hAnsi="Times New Roman"/>
          <w:bCs/>
          <w:sz w:val="28"/>
          <w:szCs w:val="28"/>
          <w:lang w:eastAsia="ru-RU"/>
        </w:rPr>
      </w:pPr>
      <w:r w:rsidRPr="00BB23E3">
        <w:rPr>
          <w:rFonts w:ascii="Times New Roman" w:eastAsia="Times New Roman" w:hAnsi="Times New Roman"/>
          <w:bCs/>
          <w:sz w:val="28"/>
          <w:szCs w:val="28"/>
          <w:lang w:eastAsia="ru-RU"/>
        </w:rPr>
        <w:t>Одновременно стоит учитывать, что в случае обращения к служащему (работнику) каких-либо лиц в целях склонения его к совершению коррупционных правонарушений (например, к получению взятки) необходимо уведомить о данном факте представителя нанимателя (работодателя), органы прокуратуры или другие государственные органы, а в случае возникновения конфликта интересов – уведомить представителя нанимателя (работодателя) о возникшем конфликте интересов или о возможности его возникновения.</w:t>
      </w:r>
    </w:p>
    <w:p w:rsidR="000F5748" w:rsidRDefault="000F5748" w:rsidP="000F5748">
      <w:pPr>
        <w:spacing w:after="0"/>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Кроме того, в случаях, когда в ходе проверки соблюдения должностным лицом антикоррупционных стандартов выявляются обстоятельства, свидетельствующие </w:t>
      </w:r>
      <w:r>
        <w:rPr>
          <w:rFonts w:ascii="Times New Roman" w:eastAsia="Times New Roman" w:hAnsi="Times New Roman"/>
          <w:bCs/>
          <w:sz w:val="28"/>
          <w:szCs w:val="28"/>
          <w:lang w:eastAsia="ru-RU"/>
        </w:rPr>
        <w:br/>
        <w:t xml:space="preserve">о наличии в его деяниях признаков преступления или административного правонарушения, информацию об этом необходимо направить в компетентные государственные органы. </w:t>
      </w:r>
    </w:p>
    <w:p w:rsidR="000F5748" w:rsidRPr="00CE06BB" w:rsidRDefault="000F5748" w:rsidP="000F5748">
      <w:pPr>
        <w:spacing w:after="0"/>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При этом, например, отказ в возбуждении уголовного дела в отношении должностного лица не является основанием для его освобождения </w:t>
      </w:r>
      <w:r>
        <w:rPr>
          <w:rFonts w:ascii="Times New Roman" w:eastAsia="Times New Roman" w:hAnsi="Times New Roman"/>
          <w:bCs/>
          <w:sz w:val="28"/>
          <w:szCs w:val="28"/>
          <w:lang w:eastAsia="ru-RU"/>
        </w:rPr>
        <w:br/>
        <w:t>от ответственности за непринятие мер по предотвращению и (или) урегулированию конфликта интересов, поскольку для каждого вида юридической ответственности предусмотрены самостоятельные основания.</w:t>
      </w:r>
    </w:p>
    <w:p w:rsidR="000F5748" w:rsidRPr="00CE06BB" w:rsidRDefault="000F5748" w:rsidP="001E2EC5">
      <w:pPr>
        <w:rPr>
          <w:rFonts w:ascii="Times New Roman" w:eastAsia="Times New Roman" w:hAnsi="Times New Roman"/>
          <w:b/>
          <w:sz w:val="28"/>
          <w:szCs w:val="28"/>
          <w:lang w:eastAsia="ru-RU"/>
        </w:rPr>
      </w:pPr>
      <w:r w:rsidRPr="00CE06BB">
        <w:rPr>
          <w:rFonts w:ascii="Times New Roman" w:eastAsia="Times New Roman" w:hAnsi="Times New Roman"/>
          <w:bCs/>
          <w:sz w:val="28"/>
          <w:szCs w:val="28"/>
          <w:lang w:eastAsia="ru-RU"/>
        </w:rPr>
        <w:br w:type="page"/>
      </w:r>
      <w:r w:rsidRPr="00CE06BB">
        <w:rPr>
          <w:rFonts w:ascii="Times New Roman" w:eastAsia="Times New Roman" w:hAnsi="Times New Roman"/>
          <w:b/>
          <w:sz w:val="28"/>
          <w:szCs w:val="28"/>
          <w:lang w:eastAsia="ru-RU"/>
        </w:rPr>
        <w:lastRenderedPageBreak/>
        <w:t xml:space="preserve">Ситуация </w:t>
      </w:r>
      <w:r>
        <w:rPr>
          <w:rFonts w:ascii="Times New Roman" w:eastAsia="Times New Roman" w:hAnsi="Times New Roman"/>
          <w:b/>
          <w:sz w:val="28"/>
          <w:szCs w:val="28"/>
          <w:lang w:eastAsia="ru-RU"/>
        </w:rPr>
        <w:t>1</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Служащий замещал должность начальника отдела государственных закупок в федеральном государственном органе.</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В ходе проведения процедуры закупки в виде открытого конкурса служащий узнал о том, что одним из участников конкурса является организация, в которой замещает должность специалиста в отделе маркетинга его супруга. Узнав о возникших обстоятельствах, служащий имел возможность уведомить представителя нанимателя о возникновении конфликта интересов, однако не сделал этого.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При личной беседе с супругой служащий предложил обратиться к директору организации с предложением дать взятку за оказание помощи в определении данной организации победителем конкурса.</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С целью сокрытия факта получения взятки служащий предложил премировать супругу на сумму взятки. Директор организации принял соответствующее предложение.</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В следующем году, в ходе проведения анализа сведений о доходах, расходах, об имуществе и обязательствах имущественного характера супруги служащего сотрудником подразделения по профилактике коррупционных и иных правонарушений (далее – антикоррупционное подразделение) обращено внимание на тот факт, что доход супруги по основному месту работы увеличился на 500 000 рублей (при доходе супруги за предыдущий отчетный период по основному месту работы в размере 700 000 рублей), при этом должность супруги не изменялась. </w:t>
      </w:r>
      <w:r w:rsidRPr="00CE06BB">
        <w:rPr>
          <w:rFonts w:ascii="Times New Roman" w:eastAsia="Times New Roman" w:hAnsi="Times New Roman"/>
          <w:sz w:val="28"/>
          <w:szCs w:val="28"/>
          <w:lang w:eastAsia="ru-RU"/>
        </w:rPr>
        <w:br/>
        <w:t>В ходе предварительной беседы служащий не смог объяснить существенное увеличение дохода супруги, в связи с чем была инициирована соответствующая проверка, по итогам которой установлен факт непринятия служащим мер по предотвращению и урегулированию конфликта интересов в рамках осуществления им должностных обязанностей, а также выявлены признаки получения взятки.</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По итогам представленного доклада о результатах проверки руководителем федерального государственного органа принято решение о применении </w:t>
      </w:r>
      <w:r w:rsidRPr="00CE06BB">
        <w:rPr>
          <w:rFonts w:ascii="Times New Roman" w:eastAsia="Times New Roman" w:hAnsi="Times New Roman"/>
          <w:sz w:val="28"/>
          <w:szCs w:val="28"/>
          <w:lang w:eastAsia="ru-RU"/>
        </w:rPr>
        <w:br/>
        <w:t xml:space="preserve">к служащему меры ответственности в виде увольнения в связи с утратой доверия.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Информация о признаках совершения преступления передана в правоохранительные органы.</w:t>
      </w: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both"/>
        <w:rPr>
          <w:rFonts w:ascii="Times New Roman" w:eastAsia="Times New Roman" w:hAnsi="Times New Roman"/>
          <w:b/>
          <w:sz w:val="28"/>
          <w:szCs w:val="28"/>
          <w:u w:val="single"/>
          <w:lang w:eastAsia="ru-RU"/>
        </w:rPr>
      </w:pPr>
      <w:r w:rsidRPr="00CE06BB">
        <w:rPr>
          <w:rFonts w:ascii="Times New Roman" w:eastAsia="Times New Roman" w:hAnsi="Times New Roman"/>
          <w:b/>
          <w:sz w:val="28"/>
          <w:szCs w:val="28"/>
          <w:u w:val="single"/>
          <w:lang w:eastAsia="ru-RU"/>
        </w:rPr>
        <w:t>Комментарий:</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Данная ситуация не рассматривалась на заседании комиссии в связи с тем, что руководитель федерального государственного органа принял во внимание наличие явных фактов, свидетельствующих об утрате доверия к служащему.</w:t>
      </w:r>
    </w:p>
    <w:p w:rsidR="000F5748" w:rsidRPr="00CE06BB" w:rsidRDefault="000F5748" w:rsidP="000F5748">
      <w:pPr>
        <w:spacing w:before="240"/>
        <w:ind w:firstLine="567"/>
        <w:jc w:val="both"/>
        <w:rPr>
          <w:rFonts w:ascii="Times New Roman" w:eastAsia="Times New Roman" w:hAnsi="Times New Roman"/>
          <w:b/>
          <w:sz w:val="28"/>
          <w:szCs w:val="28"/>
          <w:lang w:eastAsia="ru-RU"/>
        </w:rPr>
      </w:pPr>
    </w:p>
    <w:p w:rsidR="000F5748" w:rsidRPr="00CE06BB" w:rsidRDefault="000F5748" w:rsidP="000F5748">
      <w:pPr>
        <w:spacing w:before="240"/>
        <w:ind w:firstLine="567"/>
        <w:jc w:val="both"/>
        <w:rPr>
          <w:rFonts w:ascii="Times New Roman" w:eastAsia="Times New Roman" w:hAnsi="Times New Roman"/>
          <w:b/>
          <w:sz w:val="28"/>
          <w:szCs w:val="28"/>
          <w:lang w:eastAsia="ru-RU"/>
        </w:rPr>
      </w:pPr>
      <w:r w:rsidRPr="00CE06BB">
        <w:rPr>
          <w:rFonts w:ascii="Times New Roman" w:eastAsia="Times New Roman" w:hAnsi="Times New Roman"/>
          <w:b/>
          <w:sz w:val="28"/>
          <w:szCs w:val="28"/>
          <w:lang w:eastAsia="ru-RU"/>
        </w:rPr>
        <w:lastRenderedPageBreak/>
        <w:t xml:space="preserve">Ситуация </w:t>
      </w:r>
      <w:r>
        <w:rPr>
          <w:rFonts w:ascii="Times New Roman" w:eastAsia="Times New Roman" w:hAnsi="Times New Roman"/>
          <w:b/>
          <w:sz w:val="28"/>
          <w:szCs w:val="28"/>
          <w:lang w:eastAsia="ru-RU"/>
        </w:rPr>
        <w:t>2</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Служащий, замещая должность оперуполномоченного по особо важным делам в таможенных органах, обнаружил в машине иностранной гражданки, следующей за границу, охотничьи патроны.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По данному факту было возбуждено уголовное дело, оперативное сопровождение по которому осуществлял указанный служащий.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В ходе оперативно-разыскных мероприятий было установлено, что абонентский номер лица, у которого обозначенная гражданка приобрела патроны, зарегистрирован на супругу служащего. </w:t>
      </w:r>
    </w:p>
    <w:p w:rsidR="000F5748"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Служащий, получив доступ к материалам уголовного дела, внес изменения в объяснения гражданки, изменив абонентский номер.</w:t>
      </w:r>
    </w:p>
    <w:p w:rsidR="000F5748" w:rsidRPr="00CE06BB" w:rsidRDefault="00DE289C" w:rsidP="00CB4565">
      <w:pPr>
        <w:spacing w:after="0"/>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Обеспечение возможности</w:t>
      </w:r>
      <w:r w:rsidR="00CB4565">
        <w:rPr>
          <w:rFonts w:ascii="Times New Roman" w:eastAsia="Times New Roman" w:hAnsi="Times New Roman"/>
          <w:sz w:val="28"/>
          <w:szCs w:val="28"/>
          <w:lang w:eastAsia="ru-RU"/>
        </w:rPr>
        <w:t xml:space="preserve"> сохранения за супругой служащего места работы и получения супругой заработной платы и иных </w:t>
      </w:r>
      <w:r w:rsidR="00F619ED">
        <w:rPr>
          <w:rFonts w:ascii="Times New Roman" w:eastAsia="Times New Roman" w:hAnsi="Times New Roman"/>
          <w:sz w:val="28"/>
          <w:szCs w:val="28"/>
          <w:lang w:eastAsia="ru-RU"/>
        </w:rPr>
        <w:t>выплат,</w:t>
      </w:r>
      <w:r w:rsidR="00474F50">
        <w:rPr>
          <w:rFonts w:ascii="Times New Roman" w:eastAsia="Times New Roman" w:hAnsi="Times New Roman"/>
          <w:sz w:val="28"/>
          <w:szCs w:val="28"/>
          <w:lang w:eastAsia="ru-RU"/>
        </w:rPr>
        <w:t xml:space="preserve"> которые она могла бы потерять</w:t>
      </w:r>
      <w:r w:rsidR="00F619ED">
        <w:rPr>
          <w:rFonts w:ascii="Times New Roman" w:eastAsia="Times New Roman" w:hAnsi="Times New Roman"/>
          <w:sz w:val="28"/>
          <w:szCs w:val="28"/>
          <w:lang w:eastAsia="ru-RU"/>
        </w:rPr>
        <w:t xml:space="preserve"> </w:t>
      </w:r>
      <w:r w:rsidR="000F5748">
        <w:rPr>
          <w:rFonts w:ascii="Times New Roman" w:eastAsia="Times New Roman" w:hAnsi="Times New Roman"/>
          <w:sz w:val="28"/>
          <w:szCs w:val="28"/>
          <w:lang w:eastAsia="ru-RU"/>
        </w:rPr>
        <w:t xml:space="preserve">вследствие применения к </w:t>
      </w:r>
      <w:r w:rsidR="00CB4565">
        <w:rPr>
          <w:rFonts w:ascii="Times New Roman" w:eastAsia="Times New Roman" w:hAnsi="Times New Roman"/>
          <w:sz w:val="28"/>
          <w:szCs w:val="28"/>
          <w:lang w:eastAsia="ru-RU"/>
        </w:rPr>
        <w:t>ней</w:t>
      </w:r>
      <w:r w:rsidR="000F5748">
        <w:rPr>
          <w:rFonts w:ascii="Times New Roman" w:eastAsia="Times New Roman" w:hAnsi="Times New Roman"/>
          <w:sz w:val="28"/>
          <w:szCs w:val="28"/>
          <w:lang w:eastAsia="ru-RU"/>
        </w:rPr>
        <w:t xml:space="preserve"> мер юридической ответственности за такую деятельность</w:t>
      </w:r>
      <w:r w:rsidR="00474F50">
        <w:rPr>
          <w:rFonts w:ascii="Times New Roman" w:eastAsia="Times New Roman" w:hAnsi="Times New Roman"/>
          <w:sz w:val="28"/>
          <w:szCs w:val="28"/>
          <w:lang w:eastAsia="ru-RU"/>
        </w:rPr>
        <w:t>, а также</w:t>
      </w:r>
      <w:r w:rsidR="000F5748" w:rsidRPr="00CE06BB">
        <w:rPr>
          <w:rFonts w:ascii="Times New Roman" w:eastAsia="Times New Roman" w:hAnsi="Times New Roman"/>
          <w:sz w:val="28"/>
          <w:szCs w:val="28"/>
          <w:lang w:eastAsia="ru-RU"/>
        </w:rPr>
        <w:t xml:space="preserve"> </w:t>
      </w:r>
      <w:r w:rsidR="00474F50">
        <w:rPr>
          <w:rFonts w:ascii="Times New Roman" w:eastAsia="Times New Roman" w:hAnsi="Times New Roman"/>
          <w:sz w:val="28"/>
          <w:szCs w:val="28"/>
          <w:lang w:eastAsia="ru-RU"/>
        </w:rPr>
        <w:t xml:space="preserve">сохранения имущества, которое могло бы быть конфисковано, </w:t>
      </w:r>
      <w:r w:rsidR="000F5748" w:rsidRPr="00CE06BB">
        <w:rPr>
          <w:rFonts w:ascii="Times New Roman" w:eastAsia="Times New Roman" w:hAnsi="Times New Roman"/>
          <w:sz w:val="28"/>
          <w:szCs w:val="28"/>
          <w:lang w:eastAsia="ru-RU"/>
        </w:rPr>
        <w:t>составляет личную заинтересованность</w:t>
      </w:r>
      <w:r w:rsidR="00474F50">
        <w:rPr>
          <w:rFonts w:ascii="Times New Roman" w:eastAsia="Times New Roman" w:hAnsi="Times New Roman"/>
          <w:sz w:val="28"/>
          <w:szCs w:val="28"/>
          <w:lang w:eastAsia="ru-RU"/>
        </w:rPr>
        <w:t xml:space="preserve"> служащего</w:t>
      </w:r>
      <w:r w:rsidR="000F5748" w:rsidRPr="00CE06BB">
        <w:rPr>
          <w:rFonts w:ascii="Times New Roman" w:eastAsia="Times New Roman" w:hAnsi="Times New Roman"/>
          <w:sz w:val="28"/>
          <w:szCs w:val="28"/>
          <w:lang w:eastAsia="ru-RU"/>
        </w:rPr>
        <w:t>.</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Данная личная заинтересованность повлияла на объективность и беспристрастность исполнения должностным лицом обязанностей при осуществлении им своих полномочий, что в соответствии со статьей 10 Федерального закона № 273-ФЗ свидетельствует о возникновении у него конфликта интересов.</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Уведомление о возможности возникновения личной заинтересованности служащим направлено не было.</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По итогам заседания комиссии признано, что служащий не исполнил обязанность по предотвращению и урегулированию конфликта интересов, стороной которого он являлся, совершил служебный подлог.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К должностному лицу применена мера ответственности в виде увольнения в связи с утратой доверия.</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Возбуждено уголовное дело.</w:t>
      </w:r>
    </w:p>
    <w:p w:rsidR="000F5748" w:rsidRPr="00CE06BB" w:rsidRDefault="000F5748" w:rsidP="000F5748">
      <w:pPr>
        <w:spacing w:after="0"/>
        <w:ind w:firstLine="567"/>
        <w:jc w:val="both"/>
        <w:rPr>
          <w:rFonts w:ascii="Times New Roman" w:eastAsia="Times New Roman" w:hAnsi="Times New Roman"/>
          <w:b/>
          <w:sz w:val="28"/>
          <w:szCs w:val="28"/>
          <w:lang w:eastAsia="ru-RU"/>
        </w:rPr>
      </w:pPr>
    </w:p>
    <w:p w:rsidR="000F5748" w:rsidRPr="00CE06BB" w:rsidRDefault="000F5748" w:rsidP="000F5748">
      <w:pPr>
        <w:spacing w:after="0"/>
        <w:ind w:firstLine="567"/>
        <w:jc w:val="both"/>
        <w:rPr>
          <w:rFonts w:ascii="Times New Roman" w:eastAsia="Times New Roman" w:hAnsi="Times New Roman"/>
          <w:b/>
          <w:sz w:val="28"/>
          <w:szCs w:val="28"/>
          <w:lang w:eastAsia="ru-RU"/>
        </w:rPr>
      </w:pPr>
      <w:r w:rsidRPr="00CE06BB">
        <w:rPr>
          <w:rFonts w:ascii="Times New Roman" w:eastAsia="Times New Roman" w:hAnsi="Times New Roman"/>
          <w:b/>
          <w:sz w:val="28"/>
          <w:szCs w:val="28"/>
          <w:lang w:eastAsia="ru-RU"/>
        </w:rPr>
        <w:t xml:space="preserve">Ситуация </w:t>
      </w:r>
      <w:r>
        <w:rPr>
          <w:rFonts w:ascii="Times New Roman" w:eastAsia="Times New Roman" w:hAnsi="Times New Roman"/>
          <w:b/>
          <w:sz w:val="28"/>
          <w:szCs w:val="28"/>
          <w:lang w:eastAsia="ru-RU"/>
        </w:rPr>
        <w:t>3</w:t>
      </w: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Служащая, замещая должность заместителя руководителя департамента, рассматривала дела об административных правонарушениях в отношении трех физических лиц. Данные дела были возбуждены государственным инспектором департамента, являющимся отцом служащей.</w:t>
      </w:r>
      <w:r>
        <w:rPr>
          <w:rFonts w:ascii="Times New Roman" w:eastAsia="Times New Roman" w:hAnsi="Times New Roman"/>
          <w:sz w:val="28"/>
          <w:szCs w:val="28"/>
          <w:lang w:eastAsia="ru-RU"/>
        </w:rPr>
        <w:t xml:space="preserve"> Данный государственный инспектор не находился в непосредственной подчиненности и подконтрольности.</w:t>
      </w:r>
      <w:r w:rsidRPr="00CE06BB">
        <w:rPr>
          <w:rFonts w:ascii="Times New Roman" w:eastAsia="Times New Roman" w:hAnsi="Times New Roman"/>
          <w:sz w:val="28"/>
          <w:szCs w:val="28"/>
          <w:lang w:eastAsia="ru-RU"/>
        </w:rPr>
        <w:t xml:space="preserve">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lastRenderedPageBreak/>
        <w:t xml:space="preserve">Как было установлено в результате проверки, </w:t>
      </w:r>
      <w:r>
        <w:rPr>
          <w:rFonts w:ascii="Times New Roman" w:eastAsia="Times New Roman" w:hAnsi="Times New Roman"/>
          <w:sz w:val="28"/>
          <w:szCs w:val="28"/>
          <w:lang w:eastAsia="ru-RU"/>
        </w:rPr>
        <w:t>государственный инспектор департамента</w:t>
      </w:r>
      <w:r w:rsidRPr="00CE06BB">
        <w:rPr>
          <w:rFonts w:ascii="Times New Roman" w:eastAsia="Times New Roman" w:hAnsi="Times New Roman"/>
          <w:sz w:val="28"/>
          <w:szCs w:val="28"/>
          <w:lang w:eastAsia="ru-RU"/>
        </w:rPr>
        <w:t xml:space="preserve"> исправил и подменил первоначальный процессуальный документ с целью изменения квалификации правонарушения и смягчения ответственности. Указанный государственный инспектор передал дела на рассмотрение дочери в обход ее непосредственного начальника с целью сокрытия своих неправомерных действий. </w:t>
      </w:r>
    </w:p>
    <w:p w:rsidR="000F5748" w:rsidRPr="00CE06BB" w:rsidRDefault="00F87FCE" w:rsidP="00C130F3">
      <w:pPr>
        <w:spacing w:after="0"/>
        <w:ind w:firstLine="567"/>
        <w:jc w:val="both"/>
        <w:rPr>
          <w:rFonts w:ascii="Times New Roman" w:eastAsia="Times New Roman" w:hAnsi="Times New Roman"/>
          <w:sz w:val="28"/>
          <w:szCs w:val="28"/>
          <w:lang w:eastAsia="ru-RU"/>
        </w:rPr>
      </w:pPr>
      <w:r w:rsidRPr="00F87FCE">
        <w:rPr>
          <w:rFonts w:ascii="Times New Roman" w:eastAsia="Times New Roman" w:hAnsi="Times New Roman"/>
          <w:sz w:val="28"/>
          <w:szCs w:val="28"/>
          <w:lang w:eastAsia="ru-RU"/>
        </w:rPr>
        <w:t xml:space="preserve">Обеспечение возможности сохранения за </w:t>
      </w:r>
      <w:r>
        <w:rPr>
          <w:rFonts w:ascii="Times New Roman" w:eastAsia="Times New Roman" w:hAnsi="Times New Roman"/>
          <w:sz w:val="28"/>
          <w:szCs w:val="28"/>
          <w:lang w:eastAsia="ru-RU"/>
        </w:rPr>
        <w:t>близким родственником (отцом)</w:t>
      </w:r>
      <w:r w:rsidRPr="00F87FCE">
        <w:rPr>
          <w:rFonts w:ascii="Times New Roman" w:eastAsia="Times New Roman" w:hAnsi="Times New Roman"/>
          <w:sz w:val="28"/>
          <w:szCs w:val="28"/>
          <w:lang w:eastAsia="ru-RU"/>
        </w:rPr>
        <w:t xml:space="preserve"> служаще</w:t>
      </w:r>
      <w:r w:rsidR="00F619ED">
        <w:rPr>
          <w:rFonts w:ascii="Times New Roman" w:eastAsia="Times New Roman" w:hAnsi="Times New Roman"/>
          <w:sz w:val="28"/>
          <w:szCs w:val="28"/>
          <w:lang w:eastAsia="ru-RU"/>
        </w:rPr>
        <w:t>й</w:t>
      </w:r>
      <w:r w:rsidRPr="00F87FCE">
        <w:rPr>
          <w:rFonts w:ascii="Times New Roman" w:eastAsia="Times New Roman" w:hAnsi="Times New Roman"/>
          <w:sz w:val="28"/>
          <w:szCs w:val="28"/>
          <w:lang w:eastAsia="ru-RU"/>
        </w:rPr>
        <w:t xml:space="preserve"> места работы и возможности получения </w:t>
      </w:r>
      <w:r>
        <w:rPr>
          <w:rFonts w:ascii="Times New Roman" w:eastAsia="Times New Roman" w:hAnsi="Times New Roman"/>
          <w:sz w:val="28"/>
          <w:szCs w:val="28"/>
          <w:lang w:eastAsia="ru-RU"/>
        </w:rPr>
        <w:t>отцом</w:t>
      </w:r>
      <w:r w:rsidRPr="00F87FCE">
        <w:rPr>
          <w:rFonts w:ascii="Times New Roman" w:eastAsia="Times New Roman" w:hAnsi="Times New Roman"/>
          <w:sz w:val="28"/>
          <w:szCs w:val="28"/>
          <w:lang w:eastAsia="ru-RU"/>
        </w:rPr>
        <w:t xml:space="preserve"> заработной платы и иных выгод</w:t>
      </w:r>
      <w:r w:rsidR="00F619ED">
        <w:rPr>
          <w:rFonts w:ascii="Times New Roman" w:eastAsia="Times New Roman" w:hAnsi="Times New Roman"/>
          <w:sz w:val="28"/>
          <w:szCs w:val="28"/>
          <w:lang w:eastAsia="ru-RU"/>
        </w:rPr>
        <w:t xml:space="preserve">, </w:t>
      </w:r>
      <w:r w:rsidR="00474F50">
        <w:rPr>
          <w:rFonts w:ascii="Times New Roman" w:eastAsia="Times New Roman" w:hAnsi="Times New Roman"/>
          <w:sz w:val="28"/>
          <w:szCs w:val="28"/>
          <w:lang w:eastAsia="ru-RU"/>
        </w:rPr>
        <w:t xml:space="preserve">которые он мог бы потерять </w:t>
      </w:r>
      <w:r w:rsidR="000F5748" w:rsidRPr="00996B5B">
        <w:rPr>
          <w:rFonts w:ascii="Times New Roman" w:eastAsia="Times New Roman" w:hAnsi="Times New Roman"/>
          <w:sz w:val="28"/>
          <w:szCs w:val="28"/>
          <w:lang w:eastAsia="ru-RU"/>
        </w:rPr>
        <w:t xml:space="preserve">вследствие применения к </w:t>
      </w:r>
      <w:r w:rsidR="00C130F3">
        <w:rPr>
          <w:rFonts w:ascii="Times New Roman" w:eastAsia="Times New Roman" w:hAnsi="Times New Roman"/>
          <w:sz w:val="28"/>
          <w:szCs w:val="28"/>
          <w:lang w:eastAsia="ru-RU"/>
        </w:rPr>
        <w:t>нему</w:t>
      </w:r>
      <w:r w:rsidR="000F5748" w:rsidRPr="00996B5B">
        <w:rPr>
          <w:rFonts w:ascii="Times New Roman" w:eastAsia="Times New Roman" w:hAnsi="Times New Roman"/>
          <w:sz w:val="28"/>
          <w:szCs w:val="28"/>
          <w:lang w:eastAsia="ru-RU"/>
        </w:rPr>
        <w:t xml:space="preserve"> мер юридической ответственности за такую деятельность</w:t>
      </w:r>
      <w:r w:rsidR="00474F50" w:rsidRPr="00474F50">
        <w:rPr>
          <w:rFonts w:ascii="Times New Roman" w:eastAsia="Times New Roman" w:hAnsi="Times New Roman"/>
          <w:sz w:val="28"/>
          <w:szCs w:val="28"/>
          <w:lang w:eastAsia="ru-RU"/>
        </w:rPr>
        <w:t xml:space="preserve">, </w:t>
      </w:r>
      <w:r w:rsidR="000F5748" w:rsidRPr="00CE06BB">
        <w:rPr>
          <w:rFonts w:ascii="Times New Roman" w:eastAsia="Times New Roman" w:hAnsi="Times New Roman"/>
          <w:sz w:val="28"/>
          <w:szCs w:val="28"/>
          <w:lang w:eastAsia="ru-RU"/>
        </w:rPr>
        <w:t>составляет личную заинтересованность служаще</w:t>
      </w:r>
      <w:r w:rsidR="00F619ED">
        <w:rPr>
          <w:rFonts w:ascii="Times New Roman" w:eastAsia="Times New Roman" w:hAnsi="Times New Roman"/>
          <w:sz w:val="28"/>
          <w:szCs w:val="28"/>
          <w:lang w:eastAsia="ru-RU"/>
        </w:rPr>
        <w:t>й</w:t>
      </w:r>
      <w:r w:rsidR="000F5748" w:rsidRPr="00CE06BB">
        <w:rPr>
          <w:rFonts w:ascii="Times New Roman" w:eastAsia="Times New Roman" w:hAnsi="Times New Roman"/>
          <w:sz w:val="28"/>
          <w:szCs w:val="28"/>
          <w:lang w:eastAsia="ru-RU"/>
        </w:rPr>
        <w:t>.</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Данная личная заинтересованность </w:t>
      </w:r>
      <w:r>
        <w:rPr>
          <w:rFonts w:ascii="Times New Roman" w:eastAsia="Times New Roman" w:hAnsi="Times New Roman"/>
          <w:sz w:val="28"/>
          <w:szCs w:val="28"/>
          <w:lang w:eastAsia="ru-RU"/>
        </w:rPr>
        <w:t>повлияла</w:t>
      </w:r>
      <w:r w:rsidRPr="00CE06BB">
        <w:rPr>
          <w:rFonts w:ascii="Times New Roman" w:eastAsia="Times New Roman" w:hAnsi="Times New Roman"/>
          <w:sz w:val="28"/>
          <w:szCs w:val="28"/>
          <w:lang w:eastAsia="ru-RU"/>
        </w:rPr>
        <w:t xml:space="preserve"> на объективность и беспристрастность исполнения должностным лицом обязанностей при осуществлении им своих полномочий, что в соответствии со статьей 10 Федерального закона № 273-ФЗ свидетельствует о возникновении у него конфликта интересов.</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По итогам заседания комиссии признано, что служащей не исполнена обязанность по уведомлению представителя нанимателя о личной заинтересованности, которая могла привести к конфликту интересов, как только ей стало об этом известно, а также не исполнена обязанность по предотвращению и урегулированию конфликта интересов, стороной которого она является.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К должностному лицу применена мера ответственности в виде увольнения в связи с утратой доверия за совершение коррупционного правонарушения.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Материалы проверки в отношении служащей и ее отца переданы в правоохранительные органы.</w:t>
      </w: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both"/>
        <w:rPr>
          <w:rFonts w:ascii="Times New Roman" w:eastAsia="Times New Roman" w:hAnsi="Times New Roman"/>
          <w:b/>
          <w:sz w:val="28"/>
          <w:szCs w:val="28"/>
          <w:lang w:eastAsia="ru-RU"/>
        </w:rPr>
      </w:pPr>
      <w:r w:rsidRPr="00CE06BB">
        <w:rPr>
          <w:rFonts w:ascii="Times New Roman" w:eastAsia="Times New Roman" w:hAnsi="Times New Roman"/>
          <w:b/>
          <w:sz w:val="28"/>
          <w:szCs w:val="28"/>
          <w:lang w:eastAsia="ru-RU"/>
        </w:rPr>
        <w:t xml:space="preserve">Ситуация </w:t>
      </w:r>
      <w:r>
        <w:rPr>
          <w:rFonts w:ascii="Times New Roman" w:eastAsia="Times New Roman" w:hAnsi="Times New Roman"/>
          <w:b/>
          <w:sz w:val="28"/>
          <w:szCs w:val="28"/>
          <w:lang w:eastAsia="ru-RU"/>
        </w:rPr>
        <w:t>4</w:t>
      </w: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Служащий, замещающий должность референта департамента федерального государственного органа, приобрел облигации федерального займа на сумму </w:t>
      </w:r>
      <w:r w:rsidRPr="00CE06BB">
        <w:rPr>
          <w:rFonts w:ascii="Times New Roman" w:eastAsia="Times New Roman" w:hAnsi="Times New Roman"/>
          <w:sz w:val="28"/>
          <w:szCs w:val="28"/>
          <w:lang w:eastAsia="ru-RU"/>
        </w:rPr>
        <w:br/>
        <w:t>100 000 рублей. Коллега служащего, узнав о приобретении служащим облигаций федерального займа, сообщил ему о том, что владение данными облигациями приводит к возникновению конфликта интересов в связи с тем, что у служащего, замещающего должность в федеральном государственном органе, имеется личная заинтересованность в увеличении дохода от облигаций, и предложил направить уведомление о возникновении личной заинтересованности, которая приводит или может привести к конфликту интересов.</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Служащий в целях соблюдения антикоррупционного законодательства подготовил данное и представил данное уведомление представителю нанимателя.</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lastRenderedPageBreak/>
        <w:t xml:space="preserve">В ходе предварительного рассмотрения данного уведомления сотрудник антикоррупционного подразделения установил, что у служащего действительно имеется личная заинтересованность в получении дохода от владения облигациями федерального займа.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Вместе с тем служащий не обладает полномочиями, которые могут способствовать увеличению дохода от владения данными облигациями, и, как следствие, владение облигациями федерального займа не может повлиять на надлежащее, объективное и беспристрастное исполнение им должностных  обязанностей.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Представитель нанимателя, рассмотрев мотивированное заключение антикоррупционного подразделения, в котором содержится указание на отсутствие конфликта интересов, принял решение, что при исполнении должностных обязанностей служащим, направившим уведомление, конфликт интересов отсутствует. </w:t>
      </w: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both"/>
        <w:rPr>
          <w:rFonts w:ascii="Times New Roman" w:eastAsia="Times New Roman" w:hAnsi="Times New Roman"/>
          <w:b/>
          <w:sz w:val="28"/>
          <w:szCs w:val="28"/>
          <w:u w:val="single"/>
          <w:lang w:eastAsia="ru-RU"/>
        </w:rPr>
      </w:pPr>
      <w:r w:rsidRPr="00CE06BB">
        <w:rPr>
          <w:rFonts w:ascii="Times New Roman" w:eastAsia="Times New Roman" w:hAnsi="Times New Roman"/>
          <w:b/>
          <w:sz w:val="28"/>
          <w:szCs w:val="28"/>
          <w:u w:val="single"/>
          <w:lang w:eastAsia="ru-RU"/>
        </w:rPr>
        <w:t>Комментарий:</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В случае, если по результатам предварительного рассмотрения уведомления антикоррупционное подразделение приходит к однозначному выводу об отсутствии конфликта интересов, и представитель нанимателя (работодатель) согласен </w:t>
      </w:r>
      <w:r w:rsidRPr="00CE06BB">
        <w:rPr>
          <w:rFonts w:ascii="Times New Roman" w:eastAsia="Times New Roman" w:hAnsi="Times New Roman"/>
          <w:sz w:val="28"/>
          <w:szCs w:val="28"/>
          <w:lang w:eastAsia="ru-RU"/>
        </w:rPr>
        <w:br/>
        <w:t xml:space="preserve">с позицией антикоррупционного подразделения, рассмотрение такого уведомления </w:t>
      </w:r>
      <w:r w:rsidRPr="00CE06BB">
        <w:rPr>
          <w:rFonts w:ascii="Times New Roman" w:eastAsia="Times New Roman" w:hAnsi="Times New Roman"/>
          <w:sz w:val="28"/>
          <w:szCs w:val="28"/>
          <w:lang w:eastAsia="ru-RU"/>
        </w:rPr>
        <w:br/>
        <w:t xml:space="preserve">на заседании комиссии не требуется. </w:t>
      </w: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both"/>
        <w:rPr>
          <w:rFonts w:ascii="Times New Roman" w:eastAsia="Times New Roman" w:hAnsi="Times New Roman"/>
          <w:b/>
          <w:sz w:val="28"/>
          <w:szCs w:val="28"/>
          <w:lang w:eastAsia="ru-RU"/>
        </w:rPr>
      </w:pPr>
      <w:r w:rsidRPr="00CE06BB">
        <w:rPr>
          <w:rFonts w:ascii="Times New Roman" w:eastAsia="Times New Roman" w:hAnsi="Times New Roman"/>
          <w:b/>
          <w:sz w:val="28"/>
          <w:szCs w:val="28"/>
          <w:lang w:eastAsia="ru-RU"/>
        </w:rPr>
        <w:t xml:space="preserve">Ситуация </w:t>
      </w:r>
      <w:r>
        <w:rPr>
          <w:rFonts w:ascii="Times New Roman" w:eastAsia="Times New Roman" w:hAnsi="Times New Roman"/>
          <w:b/>
          <w:sz w:val="28"/>
          <w:szCs w:val="28"/>
          <w:lang w:eastAsia="ru-RU"/>
        </w:rPr>
        <w:t>5</w:t>
      </w:r>
    </w:p>
    <w:p w:rsidR="000F5748" w:rsidRPr="00CE06BB" w:rsidRDefault="000F5748" w:rsidP="000F5748">
      <w:pPr>
        <w:spacing w:after="0"/>
        <w:ind w:firstLine="567"/>
        <w:jc w:val="both"/>
        <w:rPr>
          <w:rFonts w:ascii="Times New Roman" w:eastAsia="Times New Roman" w:hAnsi="Times New Roman"/>
          <w:b/>
          <w:sz w:val="28"/>
          <w:szCs w:val="28"/>
          <w:lang w:eastAsia="ru-RU"/>
        </w:rPr>
      </w:pP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Служащий, замещающий должность начальника департамента земельно-имущественных отношений администрации муниципального района, в полномочия которого входит рассмотрение и согласование документов, представляемых организациями с целью получения земельных участков, в течение десяти лет владел акциями акционерного общества, основной сферой деятельности которого является сельское хозяйство (растениеводство и животноводство).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Данное акционерное общество осуществляло свою деятельность на территории соседнего субъекта Российской Федерации. В связи с увеличением продаж акционерное общество решило арендовать земли сельскохозяйственного назначения, которое находилось в собственности муниципального района.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При поступлении пакета документов от акционерного общества на рассмотрение служащему служащий осуществил отчуждение соответствующих акций с целью предотвращения конфликта интересов.</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Вместе с тем сотрудниками антикоррупционного подразделения в ходе проведения соответствующей проверки был установлен факт рассмотрения и </w:t>
      </w:r>
      <w:r w:rsidRPr="00CE06BB">
        <w:rPr>
          <w:rFonts w:ascii="Times New Roman" w:eastAsia="Times New Roman" w:hAnsi="Times New Roman"/>
          <w:sz w:val="28"/>
          <w:szCs w:val="28"/>
          <w:lang w:eastAsia="ru-RU"/>
        </w:rPr>
        <w:lastRenderedPageBreak/>
        <w:t xml:space="preserve">согласования служащим пакета документов данного акционерного общества, а также факт того, что служащий ранее владел акциями общества.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Главой администрации муниципального района принято решения рассмотреть материалы проведенной проверки на комиссии.</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По итогам заседания комиссии установлен факт неисполнения служащим обязанности по уведомлению работодателя о возникновении личной заинтересованности, которая могла привести к конфликту интересов. При этом комиссия приняла во внимание, что служащим были отчуждены ценные бумаги до рассмотрения пакета документов акционерного общества и, как следствие, приняты надлежащие меры по предотвращению конфликта интересов. Комиссия рекомендовала главе местной администрации муниципального района применить к служащему меру ответственности в виде замечания. Глава местной администрации полностью поддержал решение комиссии.</w:t>
      </w: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both"/>
        <w:rPr>
          <w:rFonts w:ascii="Times New Roman" w:eastAsia="Times New Roman" w:hAnsi="Times New Roman"/>
          <w:b/>
          <w:sz w:val="28"/>
          <w:szCs w:val="28"/>
          <w:u w:val="single"/>
          <w:lang w:eastAsia="ru-RU"/>
        </w:rPr>
      </w:pPr>
      <w:r w:rsidRPr="00CE06BB">
        <w:rPr>
          <w:rFonts w:ascii="Times New Roman" w:eastAsia="Times New Roman" w:hAnsi="Times New Roman"/>
          <w:b/>
          <w:sz w:val="28"/>
          <w:szCs w:val="28"/>
          <w:u w:val="single"/>
          <w:lang w:eastAsia="ru-RU"/>
        </w:rPr>
        <w:t>Комментарий:</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На служащих (работников), помимо обязанности принимать меры по предотвращению и урегулированию конфликта интересов также распространяется обязанность уведомлять работодателя о возникновении личной заинтересованности, которая приводит или может привести к конфликту интересов. Данные обязанности являются «самостоятельными», в связи с чем требуют их отдельного исполнения.</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Кроме того, в целях предотвращения или урегулирования конфликта интересов, связанного с владением ценными бумаги, служащий (работник) помимо передачи ценных бумаг в доверительное управление вправе также осуществить отчуждение таких ценных бумаг (путем продажи, дарения и т.д.).</w:t>
      </w: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center"/>
        <w:rPr>
          <w:rFonts w:ascii="Times New Roman" w:eastAsia="Times New Roman" w:hAnsi="Times New Roman"/>
          <w:sz w:val="28"/>
          <w:szCs w:val="28"/>
          <w:lang w:eastAsia="ru-RU"/>
        </w:rPr>
      </w:pPr>
    </w:p>
    <w:p w:rsidR="000F5748" w:rsidRPr="00E042E6" w:rsidRDefault="000F5748" w:rsidP="000F5748">
      <w:pPr>
        <w:spacing w:after="0" w:line="240" w:lineRule="auto"/>
        <w:rPr>
          <w:rFonts w:ascii="Times New Roman" w:eastAsia="Times New Roman" w:hAnsi="Times New Roman"/>
          <w:sz w:val="20"/>
          <w:szCs w:val="20"/>
          <w:lang w:eastAsia="ru-RU"/>
        </w:rPr>
      </w:pPr>
    </w:p>
    <w:p w:rsidR="00DA5D52" w:rsidRDefault="00DA5D52" w:rsidP="00140D07">
      <w:pPr>
        <w:spacing w:after="0" w:line="240" w:lineRule="auto"/>
        <w:rPr>
          <w:rFonts w:ascii="Times New Roman" w:eastAsia="Times New Roman" w:hAnsi="Times New Roman"/>
          <w:sz w:val="20"/>
          <w:szCs w:val="20"/>
          <w:lang w:eastAsia="ru-RU"/>
        </w:rPr>
      </w:pPr>
    </w:p>
    <w:sectPr w:rsidR="00DA5D52" w:rsidSect="000F5748">
      <w:headerReference w:type="default" r:id="rId7"/>
      <w:type w:val="oddPage"/>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024" w:rsidRDefault="009A0024" w:rsidP="00466B1C">
      <w:pPr>
        <w:spacing w:after="0" w:line="240" w:lineRule="auto"/>
      </w:pPr>
      <w:r>
        <w:separator/>
      </w:r>
    </w:p>
  </w:endnote>
  <w:endnote w:type="continuationSeparator" w:id="0">
    <w:p w:rsidR="009A0024" w:rsidRDefault="009A0024" w:rsidP="00466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024" w:rsidRDefault="009A0024" w:rsidP="00466B1C">
      <w:pPr>
        <w:spacing w:after="0" w:line="240" w:lineRule="auto"/>
      </w:pPr>
      <w:r>
        <w:separator/>
      </w:r>
    </w:p>
  </w:footnote>
  <w:footnote w:type="continuationSeparator" w:id="0">
    <w:p w:rsidR="009A0024" w:rsidRDefault="009A0024" w:rsidP="00466B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0F3" w:rsidRPr="00FC5704" w:rsidRDefault="00A615BB">
    <w:pPr>
      <w:pStyle w:val="a6"/>
      <w:jc w:val="center"/>
      <w:rPr>
        <w:rFonts w:ascii="Times New Roman" w:hAnsi="Times New Roman"/>
        <w:sz w:val="28"/>
        <w:szCs w:val="24"/>
      </w:rPr>
    </w:pPr>
    <w:r w:rsidRPr="00FC5704">
      <w:rPr>
        <w:rFonts w:ascii="Times New Roman" w:hAnsi="Times New Roman"/>
        <w:sz w:val="28"/>
        <w:szCs w:val="24"/>
      </w:rPr>
      <w:fldChar w:fldCharType="begin"/>
    </w:r>
    <w:r w:rsidR="00C130F3" w:rsidRPr="00FC5704">
      <w:rPr>
        <w:rFonts w:ascii="Times New Roman" w:hAnsi="Times New Roman"/>
        <w:sz w:val="28"/>
        <w:szCs w:val="24"/>
      </w:rPr>
      <w:instrText xml:space="preserve"> PAGE   \* MERGEFORMAT </w:instrText>
    </w:r>
    <w:r w:rsidRPr="00FC5704">
      <w:rPr>
        <w:rFonts w:ascii="Times New Roman" w:hAnsi="Times New Roman"/>
        <w:sz w:val="28"/>
        <w:szCs w:val="24"/>
      </w:rPr>
      <w:fldChar w:fldCharType="separate"/>
    </w:r>
    <w:r w:rsidR="00876C8B">
      <w:rPr>
        <w:rFonts w:ascii="Times New Roman" w:hAnsi="Times New Roman"/>
        <w:noProof/>
        <w:sz w:val="28"/>
        <w:szCs w:val="24"/>
      </w:rPr>
      <w:t>2</w:t>
    </w:r>
    <w:r w:rsidRPr="00FC5704">
      <w:rPr>
        <w:rFonts w:ascii="Times New Roman" w:hAnsi="Times New Roman"/>
        <w:sz w:val="28"/>
        <w:szCs w:val="24"/>
      </w:rPr>
      <w:fldChar w:fldCharType="end"/>
    </w:r>
  </w:p>
  <w:p w:rsidR="00C130F3" w:rsidRDefault="00C130F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28"/>
    <w:rsid w:val="00002364"/>
    <w:rsid w:val="00012619"/>
    <w:rsid w:val="00013D8F"/>
    <w:rsid w:val="00036C1F"/>
    <w:rsid w:val="00045EEF"/>
    <w:rsid w:val="000742B5"/>
    <w:rsid w:val="00075A6D"/>
    <w:rsid w:val="00091C0B"/>
    <w:rsid w:val="00094C89"/>
    <w:rsid w:val="00097541"/>
    <w:rsid w:val="000A630F"/>
    <w:rsid w:val="000C2596"/>
    <w:rsid w:val="000C383D"/>
    <w:rsid w:val="000D15A8"/>
    <w:rsid w:val="000E46B4"/>
    <w:rsid w:val="000F242D"/>
    <w:rsid w:val="000F37C9"/>
    <w:rsid w:val="000F5748"/>
    <w:rsid w:val="001041A9"/>
    <w:rsid w:val="00104812"/>
    <w:rsid w:val="00105BA4"/>
    <w:rsid w:val="001119BD"/>
    <w:rsid w:val="00126DFD"/>
    <w:rsid w:val="00127E0E"/>
    <w:rsid w:val="00137C3B"/>
    <w:rsid w:val="00140D07"/>
    <w:rsid w:val="001511BB"/>
    <w:rsid w:val="001572D5"/>
    <w:rsid w:val="00167170"/>
    <w:rsid w:val="0018383C"/>
    <w:rsid w:val="0018600B"/>
    <w:rsid w:val="001A7ACB"/>
    <w:rsid w:val="001C2A3A"/>
    <w:rsid w:val="001C5C3F"/>
    <w:rsid w:val="001E2EC5"/>
    <w:rsid w:val="001F23B8"/>
    <w:rsid w:val="001F738B"/>
    <w:rsid w:val="0020375D"/>
    <w:rsid w:val="00221C3A"/>
    <w:rsid w:val="002334B6"/>
    <w:rsid w:val="002371BB"/>
    <w:rsid w:val="002535F3"/>
    <w:rsid w:val="0027284E"/>
    <w:rsid w:val="00280B2E"/>
    <w:rsid w:val="0028330B"/>
    <w:rsid w:val="002D0D23"/>
    <w:rsid w:val="002E1837"/>
    <w:rsid w:val="00301280"/>
    <w:rsid w:val="00306880"/>
    <w:rsid w:val="00307676"/>
    <w:rsid w:val="003208EC"/>
    <w:rsid w:val="00327C32"/>
    <w:rsid w:val="00364835"/>
    <w:rsid w:val="00371334"/>
    <w:rsid w:val="00390304"/>
    <w:rsid w:val="003913CD"/>
    <w:rsid w:val="003B0766"/>
    <w:rsid w:val="004010DD"/>
    <w:rsid w:val="00401A1B"/>
    <w:rsid w:val="004153A6"/>
    <w:rsid w:val="0041542F"/>
    <w:rsid w:val="004347B1"/>
    <w:rsid w:val="004352D0"/>
    <w:rsid w:val="00441F0D"/>
    <w:rsid w:val="00443812"/>
    <w:rsid w:val="004617E1"/>
    <w:rsid w:val="00466B1C"/>
    <w:rsid w:val="00474F50"/>
    <w:rsid w:val="004B2FD2"/>
    <w:rsid w:val="004D0529"/>
    <w:rsid w:val="004E7E5B"/>
    <w:rsid w:val="00502C75"/>
    <w:rsid w:val="00537B0A"/>
    <w:rsid w:val="00556AE2"/>
    <w:rsid w:val="0058486E"/>
    <w:rsid w:val="00585A75"/>
    <w:rsid w:val="00593C97"/>
    <w:rsid w:val="005951D5"/>
    <w:rsid w:val="005A06C4"/>
    <w:rsid w:val="005A66B0"/>
    <w:rsid w:val="005B44A2"/>
    <w:rsid w:val="005E4A48"/>
    <w:rsid w:val="005F0864"/>
    <w:rsid w:val="005F6607"/>
    <w:rsid w:val="00614CE9"/>
    <w:rsid w:val="0062430C"/>
    <w:rsid w:val="00626321"/>
    <w:rsid w:val="00630F73"/>
    <w:rsid w:val="006320F5"/>
    <w:rsid w:val="00636F28"/>
    <w:rsid w:val="00643B2B"/>
    <w:rsid w:val="00652230"/>
    <w:rsid w:val="0065241D"/>
    <w:rsid w:val="00657E9B"/>
    <w:rsid w:val="0066195E"/>
    <w:rsid w:val="00684ECB"/>
    <w:rsid w:val="00695D0E"/>
    <w:rsid w:val="00695F11"/>
    <w:rsid w:val="006A6B2B"/>
    <w:rsid w:val="006A796E"/>
    <w:rsid w:val="006C0C44"/>
    <w:rsid w:val="006C37AF"/>
    <w:rsid w:val="006C3E97"/>
    <w:rsid w:val="006C5F47"/>
    <w:rsid w:val="006D3854"/>
    <w:rsid w:val="006F6FD4"/>
    <w:rsid w:val="00710B68"/>
    <w:rsid w:val="00712CEC"/>
    <w:rsid w:val="00722B56"/>
    <w:rsid w:val="00732F91"/>
    <w:rsid w:val="00733443"/>
    <w:rsid w:val="007343BF"/>
    <w:rsid w:val="00762F6E"/>
    <w:rsid w:val="00781E36"/>
    <w:rsid w:val="00791D39"/>
    <w:rsid w:val="00796C22"/>
    <w:rsid w:val="007C5569"/>
    <w:rsid w:val="007F12D9"/>
    <w:rsid w:val="008073FB"/>
    <w:rsid w:val="008132B2"/>
    <w:rsid w:val="008252DC"/>
    <w:rsid w:val="0082721B"/>
    <w:rsid w:val="00845286"/>
    <w:rsid w:val="00861150"/>
    <w:rsid w:val="00862534"/>
    <w:rsid w:val="00876C8B"/>
    <w:rsid w:val="008A6EF7"/>
    <w:rsid w:val="008B14B6"/>
    <w:rsid w:val="008D51F0"/>
    <w:rsid w:val="008D59DF"/>
    <w:rsid w:val="008E4601"/>
    <w:rsid w:val="00904FB4"/>
    <w:rsid w:val="009068E4"/>
    <w:rsid w:val="00922DBB"/>
    <w:rsid w:val="00923403"/>
    <w:rsid w:val="009748EA"/>
    <w:rsid w:val="00984107"/>
    <w:rsid w:val="0099320B"/>
    <w:rsid w:val="009A0024"/>
    <w:rsid w:val="009C0855"/>
    <w:rsid w:val="009D62B4"/>
    <w:rsid w:val="009F6EC2"/>
    <w:rsid w:val="00A246E1"/>
    <w:rsid w:val="00A25C13"/>
    <w:rsid w:val="00A33D50"/>
    <w:rsid w:val="00A509F7"/>
    <w:rsid w:val="00A5437A"/>
    <w:rsid w:val="00A615BB"/>
    <w:rsid w:val="00A85B10"/>
    <w:rsid w:val="00A90064"/>
    <w:rsid w:val="00AA462E"/>
    <w:rsid w:val="00AA5CAB"/>
    <w:rsid w:val="00AA7BFD"/>
    <w:rsid w:val="00AB0B86"/>
    <w:rsid w:val="00AB31F0"/>
    <w:rsid w:val="00AC194A"/>
    <w:rsid w:val="00AD01B2"/>
    <w:rsid w:val="00AD3BD0"/>
    <w:rsid w:val="00B01D7C"/>
    <w:rsid w:val="00B04923"/>
    <w:rsid w:val="00B43B08"/>
    <w:rsid w:val="00B53086"/>
    <w:rsid w:val="00B74311"/>
    <w:rsid w:val="00B74C57"/>
    <w:rsid w:val="00B80CED"/>
    <w:rsid w:val="00BA4810"/>
    <w:rsid w:val="00BB1757"/>
    <w:rsid w:val="00BC0459"/>
    <w:rsid w:val="00BE284B"/>
    <w:rsid w:val="00BE62FB"/>
    <w:rsid w:val="00BF3AA6"/>
    <w:rsid w:val="00BF3C49"/>
    <w:rsid w:val="00C11901"/>
    <w:rsid w:val="00C130F3"/>
    <w:rsid w:val="00C135FA"/>
    <w:rsid w:val="00C24A8D"/>
    <w:rsid w:val="00C36F5A"/>
    <w:rsid w:val="00CA0DEB"/>
    <w:rsid w:val="00CB4565"/>
    <w:rsid w:val="00CC3903"/>
    <w:rsid w:val="00CD33D1"/>
    <w:rsid w:val="00CE742F"/>
    <w:rsid w:val="00D110BA"/>
    <w:rsid w:val="00D171BE"/>
    <w:rsid w:val="00D2397F"/>
    <w:rsid w:val="00D26095"/>
    <w:rsid w:val="00D27E60"/>
    <w:rsid w:val="00D43903"/>
    <w:rsid w:val="00D45B1C"/>
    <w:rsid w:val="00D6021F"/>
    <w:rsid w:val="00D6420C"/>
    <w:rsid w:val="00D94857"/>
    <w:rsid w:val="00DA2A1B"/>
    <w:rsid w:val="00DA5D52"/>
    <w:rsid w:val="00DB1B47"/>
    <w:rsid w:val="00DC625C"/>
    <w:rsid w:val="00DD20D4"/>
    <w:rsid w:val="00DE289C"/>
    <w:rsid w:val="00DE6066"/>
    <w:rsid w:val="00E03BCF"/>
    <w:rsid w:val="00E04481"/>
    <w:rsid w:val="00E1084B"/>
    <w:rsid w:val="00E1563B"/>
    <w:rsid w:val="00E34828"/>
    <w:rsid w:val="00E452FA"/>
    <w:rsid w:val="00E51199"/>
    <w:rsid w:val="00E55B08"/>
    <w:rsid w:val="00E624C3"/>
    <w:rsid w:val="00E75377"/>
    <w:rsid w:val="00E83FBE"/>
    <w:rsid w:val="00E94BC9"/>
    <w:rsid w:val="00EE3E7A"/>
    <w:rsid w:val="00EE792D"/>
    <w:rsid w:val="00EF214F"/>
    <w:rsid w:val="00F07F29"/>
    <w:rsid w:val="00F221C7"/>
    <w:rsid w:val="00F30AB0"/>
    <w:rsid w:val="00F54D24"/>
    <w:rsid w:val="00F619ED"/>
    <w:rsid w:val="00F66B2B"/>
    <w:rsid w:val="00F67310"/>
    <w:rsid w:val="00F7473B"/>
    <w:rsid w:val="00F75A78"/>
    <w:rsid w:val="00F87FCE"/>
    <w:rsid w:val="00F97EBA"/>
    <w:rsid w:val="00FB4DAE"/>
    <w:rsid w:val="00FC2418"/>
    <w:rsid w:val="00FC383E"/>
    <w:rsid w:val="00FE3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4C2DBA-4F60-4BB7-9996-4F02F0127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308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600B"/>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18600B"/>
    <w:rPr>
      <w:rFonts w:ascii="Tahoma" w:hAnsi="Tahoma" w:cs="Tahoma"/>
      <w:sz w:val="16"/>
      <w:szCs w:val="16"/>
    </w:rPr>
  </w:style>
  <w:style w:type="table" w:styleId="a5">
    <w:name w:val="Table Grid"/>
    <w:basedOn w:val="a1"/>
    <w:uiPriority w:val="59"/>
    <w:rsid w:val="00186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66B1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66B1C"/>
  </w:style>
  <w:style w:type="paragraph" w:styleId="a8">
    <w:name w:val="footer"/>
    <w:basedOn w:val="a"/>
    <w:link w:val="a9"/>
    <w:uiPriority w:val="99"/>
    <w:unhideWhenUsed/>
    <w:rsid w:val="00466B1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66B1C"/>
  </w:style>
  <w:style w:type="table" w:customStyle="1" w:styleId="1">
    <w:name w:val="Сетка таблицы1"/>
    <w:basedOn w:val="a1"/>
    <w:next w:val="a5"/>
    <w:uiPriority w:val="59"/>
    <w:rsid w:val="00DA5D5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B2290-A8EA-4C65-A144-1CB5921DF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1869</Words>
  <Characters>10655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ЭОС</dc:creator>
  <cp:lastModifiedBy>Максимова</cp:lastModifiedBy>
  <cp:revision>2</cp:revision>
  <cp:lastPrinted>2021-09-14T01:25:00Z</cp:lastPrinted>
  <dcterms:created xsi:type="dcterms:W3CDTF">2021-09-14T01:25:00Z</dcterms:created>
  <dcterms:modified xsi:type="dcterms:W3CDTF">2021-09-14T01:25:00Z</dcterms:modified>
  <cp:category>Файлы документов</cp:category>
</cp:coreProperties>
</file>